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4" w:type="dxa"/>
        <w:tblLook w:val="01E0" w:firstRow="1" w:lastRow="1" w:firstColumn="1" w:lastColumn="1" w:noHBand="0" w:noVBand="0"/>
      </w:tblPr>
      <w:tblGrid>
        <w:gridCol w:w="3369"/>
        <w:gridCol w:w="6095"/>
      </w:tblGrid>
      <w:tr w:rsidR="002F2F28">
        <w:trPr>
          <w:trHeight w:val="1419"/>
        </w:trPr>
        <w:tc>
          <w:tcPr>
            <w:tcW w:w="3369" w:type="dxa"/>
          </w:tcPr>
          <w:p w:rsidR="002F2F28" w:rsidRPr="00FE3DF7" w:rsidRDefault="003551DE">
            <w:pPr>
              <w:tabs>
                <w:tab w:val="left" w:pos="545"/>
              </w:tabs>
              <w:spacing w:after="0" w:line="240" w:lineRule="auto"/>
              <w:jc w:val="center"/>
              <w:rPr>
                <w:rFonts w:ascii="Times New Roman" w:hAnsi="Times New Roman" w:cs="Times New Roman"/>
                <w:b/>
                <w:sz w:val="26"/>
                <w:szCs w:val="26"/>
                <w:lang w:val="vi-VN"/>
              </w:rPr>
            </w:pPr>
            <w:r>
              <w:rPr>
                <w:rFonts w:ascii="Times New Roman" w:hAnsi="Times New Roman" w:cs="Times New Roman"/>
                <w:b/>
                <w:sz w:val="26"/>
                <w:szCs w:val="26"/>
              </w:rPr>
              <w:t>ỦY</w:t>
            </w:r>
            <w:r w:rsidR="00C3373C" w:rsidRPr="00FE3DF7">
              <w:rPr>
                <w:rFonts w:ascii="Times New Roman" w:hAnsi="Times New Roman" w:cs="Times New Roman"/>
                <w:b/>
                <w:sz w:val="26"/>
                <w:szCs w:val="26"/>
                <w:lang w:val="vi-VN"/>
              </w:rPr>
              <w:t xml:space="preserve"> BAN NHÂN DÂN</w:t>
            </w:r>
          </w:p>
          <w:p w:rsidR="002F2F28" w:rsidRPr="00FE3DF7" w:rsidRDefault="00C3373C">
            <w:pPr>
              <w:tabs>
                <w:tab w:val="left" w:pos="545"/>
              </w:tabs>
              <w:spacing w:after="0" w:line="240" w:lineRule="auto"/>
              <w:jc w:val="center"/>
              <w:rPr>
                <w:rFonts w:ascii="Times New Roman" w:hAnsi="Times New Roman" w:cs="Times New Roman"/>
                <w:b/>
                <w:sz w:val="26"/>
                <w:szCs w:val="26"/>
              </w:rPr>
            </w:pPr>
            <w:r w:rsidRPr="00FE3DF7">
              <w:rPr>
                <w:rFonts w:ascii="Times New Roman" w:hAnsi="Times New Roman" w:cs="Times New Roman"/>
                <w:b/>
                <w:sz w:val="26"/>
                <w:szCs w:val="26"/>
                <w:lang w:val="vi-VN"/>
              </w:rPr>
              <w:t>TỈNH QUẢNG NINH</w:t>
            </w:r>
          </w:p>
          <w:p w:rsidR="002F2F28" w:rsidRDefault="002F2F28">
            <w:pPr>
              <w:tabs>
                <w:tab w:val="left" w:pos="545"/>
              </w:tabs>
              <w:spacing w:after="0" w:line="240" w:lineRule="auto"/>
              <w:jc w:val="center"/>
              <w:rPr>
                <w:rFonts w:ascii="Times New Roman" w:hAnsi="Times New Roman" w:cs="Times New Roman"/>
                <w:b/>
                <w:sz w:val="28"/>
                <w:szCs w:val="28"/>
                <w:lang w:val="vi-VN"/>
              </w:rPr>
            </w:pPr>
          </w:p>
          <w:p w:rsidR="002F2F28" w:rsidRDefault="00C3373C">
            <w:pPr>
              <w:tabs>
                <w:tab w:val="left" w:pos="545"/>
              </w:tabs>
              <w:spacing w:after="0" w:line="240" w:lineRule="auto"/>
              <w:jc w:val="center"/>
              <w:rPr>
                <w:rFonts w:ascii="Times New Roman" w:hAnsi="Times New Roman" w:cs="Times New Roman"/>
                <w:sz w:val="28"/>
                <w:szCs w:val="28"/>
                <w:lang w:val="nb-NO"/>
              </w:rPr>
            </w:pPr>
            <w:r>
              <w:rPr>
                <w:rFonts w:ascii="Times New Roman" w:hAnsi="Times New Roman" w:cs="Times New Roman"/>
                <w:noProof/>
                <w:sz w:val="28"/>
                <w:szCs w:val="28"/>
                <w:lang w:val="en-GB" w:eastAsia="en-GB"/>
              </w:rPr>
              <mc:AlternateContent>
                <mc:Choice Requires="wps">
                  <w:drawing>
                    <wp:anchor distT="0" distB="0" distL="114300" distR="114300" simplePos="0" relativeHeight="251656192" behindDoc="0" locked="0" layoutInCell="1" allowOverlap="1">
                      <wp:simplePos x="0" y="0"/>
                      <wp:positionH relativeFrom="column">
                        <wp:posOffset>586740</wp:posOffset>
                      </wp:positionH>
                      <wp:positionV relativeFrom="paragraph">
                        <wp:posOffset>-156845</wp:posOffset>
                      </wp:positionV>
                      <wp:extent cx="761365" cy="0"/>
                      <wp:effectExtent l="9525" t="9525" r="10160" b="9525"/>
                      <wp:wrapTight wrapText="bothSides">
                        <wp:wrapPolygon edited="0">
                          <wp:start x="0" y="-2147483648"/>
                          <wp:lineTo x="72" y="-2147483648"/>
                          <wp:lineTo x="72" y="-2147483648"/>
                          <wp:lineTo x="0" y="-2147483648"/>
                          <wp:lineTo x="0" y="-2147483648"/>
                        </wp:wrapPolygon>
                      </wp:wrapTight>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1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cx1="http://schemas.microsoft.com/office/drawing/2015/9/8/chartex">
                  <w:pict>
                    <v:line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pt,-12.35pt" to="106.1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">
                      <w10:wrap type="tight"/>
                    </v:line>
                  </w:pict>
                </mc:Fallback>
              </mc:AlternateContent>
            </w:r>
            <w:r>
              <w:rPr>
                <w:rFonts w:ascii="Times New Roman" w:hAnsi="Times New Roman" w:cs="Times New Roman"/>
                <w:sz w:val="28"/>
                <w:szCs w:val="28"/>
                <w:lang w:val="nb-NO"/>
              </w:rPr>
              <w:t>Số</w:t>
            </w:r>
            <w:r w:rsidR="003F16E5">
              <w:rPr>
                <w:rFonts w:ascii="Times New Roman" w:hAnsi="Times New Roman" w:cs="Times New Roman"/>
                <w:sz w:val="28"/>
                <w:szCs w:val="28"/>
                <w:lang w:val="nb-NO"/>
              </w:rPr>
              <w:t>: 1283</w:t>
            </w:r>
            <w:r>
              <w:rPr>
                <w:rFonts w:ascii="Times New Roman" w:hAnsi="Times New Roman" w:cs="Times New Roman"/>
                <w:sz w:val="28"/>
                <w:szCs w:val="28"/>
                <w:lang w:val="nb-NO"/>
              </w:rPr>
              <w:t>/QĐ-UBND</w:t>
            </w:r>
          </w:p>
        </w:tc>
        <w:tc>
          <w:tcPr>
            <w:tcW w:w="6095" w:type="dxa"/>
          </w:tcPr>
          <w:p w:rsidR="002F2F28" w:rsidRPr="00FE3DF7" w:rsidRDefault="00C3373C">
            <w:pPr>
              <w:tabs>
                <w:tab w:val="left" w:pos="545"/>
              </w:tabs>
              <w:spacing w:after="0" w:line="240" w:lineRule="auto"/>
              <w:jc w:val="center"/>
              <w:rPr>
                <w:rFonts w:ascii="Times New Roman" w:hAnsi="Times New Roman" w:cs="Times New Roman"/>
                <w:b/>
                <w:sz w:val="26"/>
                <w:szCs w:val="26"/>
                <w:lang w:val="nb-NO"/>
              </w:rPr>
            </w:pPr>
            <w:r w:rsidRPr="00FE3DF7">
              <w:rPr>
                <w:rFonts w:ascii="Times New Roman" w:hAnsi="Times New Roman" w:cs="Times New Roman"/>
                <w:b/>
                <w:sz w:val="26"/>
                <w:szCs w:val="26"/>
                <w:lang w:val="nb-NO"/>
              </w:rPr>
              <w:t>CỘNG HÒA XÃ HỘI CHỦ NGHĨAVIỆT NAM</w:t>
            </w:r>
          </w:p>
          <w:p w:rsidR="002F2F28" w:rsidRDefault="00C3373C">
            <w:pPr>
              <w:tabs>
                <w:tab w:val="left" w:pos="54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Độc lập - Tự do - Hạnh phúc</w:t>
            </w:r>
          </w:p>
          <w:p w:rsidR="002F2F28" w:rsidRDefault="00C3373C">
            <w:pPr>
              <w:tabs>
                <w:tab w:val="left" w:pos="545"/>
              </w:tabs>
              <w:spacing w:after="0" w:line="240" w:lineRule="auto"/>
              <w:jc w:val="center"/>
              <w:rPr>
                <w:rFonts w:ascii="Times New Roman" w:hAnsi="Times New Roman" w:cs="Times New Roman"/>
                <w:b/>
                <w:sz w:val="28"/>
                <w:szCs w:val="28"/>
              </w:rPr>
            </w:pPr>
            <w:r>
              <w:rPr>
                <w:rFonts w:ascii="Times New Roman" w:hAnsi="Times New Roman" w:cs="Times New Roman"/>
                <w:noProof/>
                <w:sz w:val="28"/>
                <w:szCs w:val="28"/>
                <w:lang w:val="en-GB" w:eastAsia="en-GB"/>
              </w:rPr>
              <mc:AlternateContent>
                <mc:Choice Requires="wps">
                  <w:drawing>
                    <wp:anchor distT="0" distB="0" distL="114300" distR="114300" simplePos="0" relativeHeight="251657216" behindDoc="0" locked="0" layoutInCell="1" allowOverlap="1">
                      <wp:simplePos x="0" y="0"/>
                      <wp:positionH relativeFrom="column">
                        <wp:posOffset>782320</wp:posOffset>
                      </wp:positionH>
                      <wp:positionV relativeFrom="paragraph">
                        <wp:posOffset>18415</wp:posOffset>
                      </wp:positionV>
                      <wp:extent cx="2145665" cy="0"/>
                      <wp:effectExtent l="10795" t="8890" r="5715" b="1016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cx1="http://schemas.microsoft.com/office/drawing/2015/9/8/chartex">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pt,1.45pt" to="230.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"/>
                  </w:pict>
                </mc:Fallback>
              </mc:AlternateContent>
            </w:r>
          </w:p>
          <w:p w:rsidR="002F2F28" w:rsidRDefault="00C3373C" w:rsidP="003551DE">
            <w:pPr>
              <w:tabs>
                <w:tab w:val="left" w:pos="545"/>
              </w:tabs>
              <w:spacing w:after="0" w:line="240" w:lineRule="auto"/>
              <w:jc w:val="center"/>
              <w:rPr>
                <w:rFonts w:ascii="Times New Roman" w:hAnsi="Times New Roman" w:cs="Times New Roman"/>
                <w:i/>
                <w:sz w:val="28"/>
                <w:szCs w:val="28"/>
                <w:lang w:val="vi-VN"/>
              </w:rPr>
            </w:pPr>
            <w:r>
              <w:rPr>
                <w:rFonts w:ascii="Times New Roman" w:hAnsi="Times New Roman" w:cs="Times New Roman"/>
                <w:i/>
                <w:sz w:val="28"/>
                <w:szCs w:val="28"/>
              </w:rPr>
              <w:t xml:space="preserve">   Quảng Ninh, ngày</w:t>
            </w:r>
            <w:r w:rsidR="003F16E5">
              <w:rPr>
                <w:rFonts w:ascii="Times New Roman" w:hAnsi="Times New Roman" w:cs="Times New Roman"/>
                <w:i/>
                <w:sz w:val="28"/>
                <w:szCs w:val="28"/>
              </w:rPr>
              <w:t xml:space="preserve"> 03</w:t>
            </w:r>
            <w:r>
              <w:rPr>
                <w:rFonts w:ascii="Times New Roman" w:hAnsi="Times New Roman" w:cs="Times New Roman"/>
                <w:i/>
                <w:sz w:val="28"/>
                <w:szCs w:val="28"/>
              </w:rPr>
              <w:t xml:space="preserve"> tháng </w:t>
            </w:r>
            <w:r w:rsidR="003F16E5">
              <w:rPr>
                <w:rFonts w:ascii="Times New Roman" w:hAnsi="Times New Roman" w:cs="Times New Roman"/>
                <w:i/>
                <w:sz w:val="28"/>
                <w:szCs w:val="28"/>
              </w:rPr>
              <w:t>5</w:t>
            </w:r>
            <w:r>
              <w:rPr>
                <w:rFonts w:ascii="Times New Roman" w:hAnsi="Times New Roman" w:cs="Times New Roman"/>
                <w:i/>
                <w:sz w:val="28"/>
                <w:szCs w:val="28"/>
              </w:rPr>
              <w:t xml:space="preserve"> năm 2024</w:t>
            </w:r>
          </w:p>
        </w:tc>
      </w:tr>
    </w:tbl>
    <w:p w:rsidR="002F2F28" w:rsidRDefault="002F2F28">
      <w:pPr>
        <w:tabs>
          <w:tab w:val="left" w:pos="545"/>
        </w:tabs>
        <w:spacing w:after="0" w:line="240" w:lineRule="auto"/>
        <w:jc w:val="center"/>
        <w:rPr>
          <w:rFonts w:ascii="Times New Roman" w:hAnsi="Times New Roman" w:cs="Times New Roman"/>
          <w:b/>
          <w:sz w:val="28"/>
          <w:szCs w:val="28"/>
          <w:lang w:val="nb-NO"/>
        </w:rPr>
      </w:pPr>
    </w:p>
    <w:p w:rsidR="002F2F28" w:rsidRDefault="00C3373C">
      <w:pPr>
        <w:tabs>
          <w:tab w:val="left" w:pos="545"/>
        </w:tabs>
        <w:spacing w:after="0" w:line="240" w:lineRule="auto"/>
        <w:jc w:val="center"/>
        <w:rPr>
          <w:rFonts w:ascii="Times New Roman" w:hAnsi="Times New Roman" w:cs="Times New Roman"/>
          <w:b/>
          <w:sz w:val="28"/>
          <w:szCs w:val="28"/>
          <w:lang w:val="nb-NO"/>
        </w:rPr>
      </w:pPr>
      <w:r>
        <w:rPr>
          <w:rFonts w:ascii="Times New Roman" w:hAnsi="Times New Roman" w:cs="Times New Roman"/>
          <w:b/>
          <w:sz w:val="28"/>
          <w:szCs w:val="28"/>
          <w:lang w:val="nb-NO"/>
        </w:rPr>
        <w:t>QUYẾT ĐỊNH</w:t>
      </w:r>
    </w:p>
    <w:p w:rsidR="002F2F28" w:rsidRDefault="00C3373C">
      <w:pPr>
        <w:tabs>
          <w:tab w:val="left" w:pos="545"/>
        </w:tabs>
        <w:spacing w:after="0" w:line="240" w:lineRule="auto"/>
        <w:jc w:val="center"/>
        <w:rPr>
          <w:rFonts w:ascii="Times New Roman" w:hAnsi="Times New Roman" w:cs="Times New Roman"/>
          <w:b/>
          <w:sz w:val="28"/>
          <w:szCs w:val="28"/>
          <w:lang w:val="nb-NO"/>
        </w:rPr>
      </w:pPr>
      <w:r>
        <w:rPr>
          <w:rFonts w:ascii="Times New Roman" w:hAnsi="Times New Roman" w:cs="Times New Roman"/>
          <w:b/>
          <w:sz w:val="28"/>
          <w:szCs w:val="28"/>
          <w:lang w:val="nb-NO"/>
        </w:rPr>
        <w:t>Về việc công bố danh mục thủ tục hành chính sửa đổi, bổ sung</w:t>
      </w:r>
    </w:p>
    <w:p w:rsidR="002F2F28" w:rsidRDefault="00C3373C">
      <w:pPr>
        <w:tabs>
          <w:tab w:val="left" w:pos="545"/>
        </w:tabs>
        <w:spacing w:after="0" w:line="240" w:lineRule="auto"/>
        <w:jc w:val="center"/>
        <w:rPr>
          <w:rFonts w:ascii="Times New Roman" w:hAnsi="Times New Roman" w:cs="Times New Roman"/>
          <w:b/>
          <w:sz w:val="28"/>
          <w:szCs w:val="28"/>
          <w:lang w:val="nb-NO"/>
        </w:rPr>
      </w:pPr>
      <w:r>
        <w:rPr>
          <w:rFonts w:ascii="Times New Roman" w:hAnsi="Times New Roman" w:cs="Times New Roman"/>
          <w:b/>
          <w:sz w:val="28"/>
          <w:szCs w:val="28"/>
          <w:lang w:val="nb-NO"/>
        </w:rPr>
        <w:t xml:space="preserve"> thuộc </w:t>
      </w:r>
      <w:r w:rsidR="00843E16">
        <w:rPr>
          <w:rFonts w:ascii="Times New Roman" w:hAnsi="Times New Roman" w:cs="Times New Roman"/>
          <w:b/>
          <w:sz w:val="28"/>
          <w:szCs w:val="28"/>
          <w:lang w:val="nb-NO"/>
        </w:rPr>
        <w:t>thẩm quyền giải quyết</w:t>
      </w:r>
      <w:r>
        <w:rPr>
          <w:rFonts w:ascii="Times New Roman" w:hAnsi="Times New Roman" w:cs="Times New Roman"/>
          <w:b/>
          <w:sz w:val="28"/>
          <w:szCs w:val="28"/>
          <w:lang w:val="nb-NO"/>
        </w:rPr>
        <w:t xml:space="preserve"> của Sở Văn hóa và Thể thao</w:t>
      </w:r>
    </w:p>
    <w:p w:rsidR="002F2F28" w:rsidRDefault="00D65AF8">
      <w:pPr>
        <w:tabs>
          <w:tab w:val="left" w:pos="545"/>
        </w:tabs>
        <w:spacing w:after="0" w:line="240" w:lineRule="auto"/>
        <w:jc w:val="center"/>
        <w:rPr>
          <w:rFonts w:ascii="Times New Roman" w:hAnsi="Times New Roman" w:cs="Times New Roman"/>
          <w:b/>
          <w:sz w:val="28"/>
          <w:szCs w:val="28"/>
          <w:lang w:val="nb-NO"/>
        </w:rPr>
      </w:pPr>
      <w:r>
        <w:rPr>
          <w:rFonts w:ascii="Times New Roman" w:hAnsi="Times New Roman" w:cs="Times New Roman"/>
          <w:noProof/>
          <w:sz w:val="28"/>
          <w:szCs w:val="28"/>
          <w:lang w:val="en-GB" w:eastAsia="en-GB"/>
        </w:rPr>
        <mc:AlternateContent>
          <mc:Choice Requires="wps">
            <w:drawing>
              <wp:anchor distT="0" distB="0" distL="114300" distR="114300" simplePos="0" relativeHeight="251658240" behindDoc="0" locked="0" layoutInCell="1" allowOverlap="1">
                <wp:simplePos x="0" y="0"/>
                <wp:positionH relativeFrom="column">
                  <wp:posOffset>1786890</wp:posOffset>
                </wp:positionH>
                <wp:positionV relativeFrom="paragraph">
                  <wp:posOffset>26035</wp:posOffset>
                </wp:positionV>
                <wp:extent cx="1990725" cy="0"/>
                <wp:effectExtent l="9525" t="11430" r="9525" b="762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48276474" id="_x0000_t32" coordsize="21600,21600" o:spt="32" o:oned="t" path="m,l21600,21600e" filled="f">
                <v:path arrowok="t" fillok="f" o:connecttype="none"/>
                <o:lock v:ext="edit" shapetype="t"/>
              </v:shapetype>
              <v:shape id="AutoShape 5" o:spid="_x0000_s1026" type="#_x0000_t32" style="position:absolute;margin-left:140.7pt;margin-top:2.05pt;width:156.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"/>
            </w:pict>
          </mc:Fallback>
        </mc:AlternateContent>
      </w:r>
    </w:p>
    <w:p w:rsidR="002F2F28" w:rsidRDefault="00C3373C" w:rsidP="00843E16">
      <w:pPr>
        <w:tabs>
          <w:tab w:val="left" w:pos="545"/>
        </w:tabs>
        <w:spacing w:after="0" w:line="240" w:lineRule="auto"/>
        <w:jc w:val="center"/>
        <w:rPr>
          <w:rFonts w:ascii="Times New Roman" w:hAnsi="Times New Roman" w:cs="Times New Roman"/>
          <w:b/>
          <w:sz w:val="28"/>
          <w:szCs w:val="28"/>
          <w:lang w:val="nb-NO"/>
        </w:rPr>
      </w:pPr>
      <w:r>
        <w:rPr>
          <w:rFonts w:ascii="Times New Roman" w:hAnsi="Times New Roman" w:cs="Times New Roman"/>
          <w:b/>
          <w:sz w:val="28"/>
          <w:szCs w:val="28"/>
          <w:lang w:val="nb-NO"/>
        </w:rPr>
        <w:t>CHỦ TỊCH ỦY BAN NHÂN DÂN TỈNH QUẢNG NINH</w:t>
      </w:r>
    </w:p>
    <w:p w:rsidR="00843E16" w:rsidRPr="00843E16" w:rsidRDefault="00843E16" w:rsidP="00843E16">
      <w:pPr>
        <w:tabs>
          <w:tab w:val="left" w:pos="545"/>
        </w:tabs>
        <w:spacing w:after="0" w:line="240" w:lineRule="auto"/>
        <w:jc w:val="center"/>
        <w:rPr>
          <w:rFonts w:ascii="Times New Roman" w:hAnsi="Times New Roman" w:cs="Times New Roman"/>
          <w:b/>
          <w:sz w:val="28"/>
          <w:szCs w:val="28"/>
          <w:lang w:val="nb-NO"/>
        </w:rPr>
      </w:pPr>
    </w:p>
    <w:p w:rsidR="002F2F28" w:rsidRDefault="00C3373C">
      <w:pPr>
        <w:spacing w:before="120" w:after="120" w:line="240" w:lineRule="auto"/>
        <w:ind w:firstLine="720"/>
        <w:jc w:val="both"/>
        <w:rPr>
          <w:rFonts w:ascii="Times New Roman" w:hAnsi="Times New Roman" w:cs="Times New Roman"/>
          <w:i/>
          <w:sz w:val="28"/>
          <w:szCs w:val="28"/>
          <w:lang w:val="nl-NL"/>
        </w:rPr>
      </w:pPr>
      <w:r>
        <w:rPr>
          <w:rFonts w:ascii="Times New Roman" w:hAnsi="Times New Roman" w:cs="Times New Roman"/>
          <w:i/>
          <w:sz w:val="28"/>
          <w:szCs w:val="28"/>
          <w:lang w:val="nl-NL"/>
        </w:rPr>
        <w:t xml:space="preserve">Căn cứ Luật Tổ chức Chính quyền địa phương ngày 19/6 /2015; </w:t>
      </w:r>
      <w:r w:rsidR="00AF28E1">
        <w:rPr>
          <w:rFonts w:ascii="Times New Roman" w:hAnsi="Times New Roman" w:cs="Times New Roman"/>
          <w:i/>
          <w:sz w:val="28"/>
          <w:szCs w:val="28"/>
          <w:lang w:val="nl-NL"/>
        </w:rPr>
        <w:t>Luật Sửa</w:t>
      </w:r>
      <w:r>
        <w:rPr>
          <w:rFonts w:ascii="Times New Roman" w:hAnsi="Times New Roman" w:cs="Times New Roman"/>
          <w:i/>
          <w:sz w:val="28"/>
          <w:szCs w:val="28"/>
          <w:lang w:val="nl-NL"/>
        </w:rPr>
        <w:t xml:space="preserve"> đổi, bổ sung một số điều của Luật Tổ chức Chính phủ và Luật Tổ chức chính quyền địa phương ngày 22/11/2019;</w:t>
      </w:r>
    </w:p>
    <w:p w:rsidR="002F2F28" w:rsidRDefault="00C3373C">
      <w:pPr>
        <w:spacing w:before="120" w:after="120" w:line="240" w:lineRule="auto"/>
        <w:ind w:firstLine="720"/>
        <w:jc w:val="both"/>
        <w:rPr>
          <w:rFonts w:ascii="Times New Roman" w:hAnsi="Times New Roman" w:cs="Times New Roman"/>
          <w:i/>
          <w:sz w:val="28"/>
          <w:szCs w:val="28"/>
          <w:lang w:val="nl-NL"/>
        </w:rPr>
      </w:pPr>
      <w:r>
        <w:rPr>
          <w:rFonts w:ascii="Times New Roman" w:hAnsi="Times New Roman" w:cs="Times New Roman"/>
          <w:i/>
          <w:sz w:val="28"/>
          <w:szCs w:val="28"/>
          <w:lang w:val="nl-NL"/>
        </w:rPr>
        <w:t>Căn cứ Nghị định số 63/2010/NĐ-CP ngày 08/6/2010 của Chính phủ về kiểm soát thủ tục hành chính; Nghị định số 48/2013/NĐ-CP ngày 14/5/2013 của Chính phủ sửa đổi, bổ sung một số điều của các Nghị định liên quan đến kiểm soát thủ tục hành chính; Nghị định số 92/2017/NĐ-CP ngày 07/8/2017 của Chính phủ sửa đổi bổ sung một số điều của các nghị định liên quan đến kiểm soát thủ tục hành chính;</w:t>
      </w:r>
    </w:p>
    <w:p w:rsidR="002F2F28" w:rsidRDefault="00C3373C">
      <w:pPr>
        <w:pStyle w:val="NormalWeb"/>
        <w:spacing w:before="120" w:beforeAutospacing="0" w:after="120" w:afterAutospacing="0"/>
        <w:ind w:firstLine="669"/>
        <w:jc w:val="both"/>
        <w:rPr>
          <w:i/>
          <w:sz w:val="28"/>
          <w:szCs w:val="28"/>
          <w:lang w:val="nl-NL"/>
        </w:rPr>
      </w:pPr>
      <w:r>
        <w:rPr>
          <w:i/>
          <w:sz w:val="28"/>
          <w:szCs w:val="28"/>
          <w:lang w:val="nl-NL"/>
        </w:rPr>
        <w:t>Căn cứ Thông tư số 02/2017/TT-VPCP ngày 31/10/2017 của Văn phòng Chính phủ hướng dẫn về nghiệp vụ kiểm soát thủ tục hành chính;</w:t>
      </w:r>
    </w:p>
    <w:p w:rsidR="006F1271" w:rsidRDefault="006F1271" w:rsidP="006F1271">
      <w:pPr>
        <w:pStyle w:val="NormalWeb"/>
        <w:spacing w:before="120" w:beforeAutospacing="0" w:after="120" w:afterAutospacing="0"/>
        <w:ind w:firstLine="669"/>
        <w:jc w:val="both"/>
        <w:rPr>
          <w:i/>
          <w:sz w:val="28"/>
          <w:szCs w:val="28"/>
          <w:lang w:val="nl-NL"/>
        </w:rPr>
      </w:pPr>
      <w:r>
        <w:rPr>
          <w:i/>
          <w:sz w:val="28"/>
          <w:szCs w:val="28"/>
          <w:lang w:val="nl-NL"/>
        </w:rPr>
        <w:t>Căn cứ các Quyết định công bố của Bộ Văn hóa, Thể thao và Du lịch: số 305/QĐ-BVHTTDL ngày 05/02/2024 về việc công bố thủ tục hành chính được sửa đổi, bổ sung trong lĩnh vực Thi đua, khen thưởng thuộc phạm vi chức năng quản lý của Bộ Văn hóa, Thể thao và Du lịch; số 775/QĐ-BVHTTDL ngày 28/3/2023 về việc công bố thủ tục hành chính được sửa đổi, bổ sung trong lĩnh vực Thể dục thể thao thuộc phạm vi chức năng quản lý của Bộ Văn hóa, Thể thao và Du lịch; số 945/QĐ-BVHTTDL ngày 09/4/2024 về việc công bố thủ tục hành chính được sửa đổi, bổ sung trong lĩnh vực Di sản văn hóa thuộc phạm vi chức năng quản lý của Bộ Văn hóa, Thể thao và Du lịch.</w:t>
      </w:r>
    </w:p>
    <w:p w:rsidR="002F2F28" w:rsidRDefault="00C3373C">
      <w:pPr>
        <w:spacing w:before="120" w:after="120" w:line="240" w:lineRule="auto"/>
        <w:ind w:firstLine="737"/>
        <w:jc w:val="both"/>
        <w:rPr>
          <w:rFonts w:ascii="Times New Roman" w:hAnsi="Times New Roman" w:cs="Times New Roman"/>
          <w:i/>
          <w:sz w:val="28"/>
          <w:szCs w:val="28"/>
          <w:lang w:val="pt-BR"/>
        </w:rPr>
      </w:pPr>
      <w:r>
        <w:rPr>
          <w:rFonts w:ascii="Times New Roman" w:hAnsi="Times New Roman" w:cs="Times New Roman"/>
          <w:i/>
          <w:sz w:val="28"/>
          <w:szCs w:val="28"/>
          <w:lang w:val="pt-BR"/>
        </w:rPr>
        <w:t>Theo đề nghị của Sở Văn hóa và Thể thao tại Tờ trình số 268/TTr</w:t>
      </w:r>
      <w:r w:rsidR="00FE3DF7">
        <w:rPr>
          <w:rFonts w:ascii="Times New Roman" w:hAnsi="Times New Roman" w:cs="Times New Roman"/>
          <w:i/>
          <w:sz w:val="28"/>
          <w:szCs w:val="28"/>
          <w:lang w:val="pt-BR"/>
        </w:rPr>
        <w:t>-SVHTT  ngày 10/4/</w:t>
      </w:r>
      <w:r w:rsidR="00560518">
        <w:rPr>
          <w:rFonts w:ascii="Times New Roman" w:hAnsi="Times New Roman" w:cs="Times New Roman"/>
          <w:i/>
          <w:sz w:val="28"/>
          <w:szCs w:val="28"/>
          <w:lang w:val="pt-BR"/>
        </w:rPr>
        <w:t>2024.</w:t>
      </w:r>
    </w:p>
    <w:p w:rsidR="002F2F28" w:rsidRDefault="00C3373C">
      <w:pPr>
        <w:spacing w:before="120" w:after="120" w:line="240" w:lineRule="auto"/>
        <w:jc w:val="center"/>
        <w:rPr>
          <w:rFonts w:ascii="Times New Roman" w:hAnsi="Times New Roman" w:cs="Times New Roman"/>
          <w:b/>
          <w:sz w:val="28"/>
          <w:szCs w:val="28"/>
          <w:lang w:val="pt-BR"/>
        </w:rPr>
      </w:pPr>
      <w:r>
        <w:rPr>
          <w:rFonts w:ascii="Times New Roman" w:hAnsi="Times New Roman" w:cs="Times New Roman"/>
          <w:b/>
          <w:sz w:val="28"/>
          <w:szCs w:val="28"/>
          <w:lang w:val="pt-BR"/>
        </w:rPr>
        <w:t>QUYẾT ĐỊNH:</w:t>
      </w:r>
    </w:p>
    <w:p w:rsidR="002F2F28" w:rsidRDefault="00C3373C">
      <w:pPr>
        <w:tabs>
          <w:tab w:val="left" w:pos="545"/>
        </w:tabs>
        <w:spacing w:before="120" w:after="120" w:line="240" w:lineRule="auto"/>
        <w:ind w:firstLine="720"/>
        <w:jc w:val="both"/>
        <w:rPr>
          <w:rFonts w:ascii="Times New Roman" w:hAnsi="Times New Roman" w:cs="Times New Roman"/>
          <w:bCs/>
          <w:i/>
          <w:spacing w:val="-2"/>
          <w:sz w:val="28"/>
          <w:szCs w:val="28"/>
          <w:lang w:val="pt-BR"/>
        </w:rPr>
      </w:pPr>
      <w:r>
        <w:rPr>
          <w:rFonts w:ascii="Times New Roman" w:hAnsi="Times New Roman" w:cs="Times New Roman"/>
          <w:b/>
          <w:spacing w:val="-2"/>
          <w:sz w:val="28"/>
          <w:szCs w:val="28"/>
          <w:lang w:val="pt-BR"/>
        </w:rPr>
        <w:t xml:space="preserve">Điều 1. </w:t>
      </w:r>
      <w:r>
        <w:rPr>
          <w:rFonts w:ascii="Times New Roman" w:hAnsi="Times New Roman" w:cs="Times New Roman"/>
          <w:spacing w:val="-2"/>
          <w:sz w:val="28"/>
          <w:szCs w:val="28"/>
          <w:lang w:val="pt-BR"/>
        </w:rPr>
        <w:t xml:space="preserve">Công bố kèm theo Quyết định này danh mục </w:t>
      </w:r>
      <w:r>
        <w:rPr>
          <w:rFonts w:ascii="Times New Roman" w:hAnsi="Times New Roman" w:cs="Times New Roman"/>
          <w:color w:val="000000"/>
          <w:sz w:val="28"/>
          <w:szCs w:val="28"/>
          <w:lang w:val="nl-NL"/>
        </w:rPr>
        <w:t xml:space="preserve">thủ tục hành chính </w:t>
      </w:r>
      <w:r>
        <w:rPr>
          <w:rFonts w:ascii="Times New Roman" w:hAnsi="Times New Roman" w:cs="Times New Roman"/>
          <w:sz w:val="28"/>
          <w:szCs w:val="28"/>
          <w:lang w:val="nl-NL"/>
        </w:rPr>
        <w:t xml:space="preserve">sửa đổi, bổ sung </w:t>
      </w:r>
      <w:r>
        <w:rPr>
          <w:rFonts w:ascii="Times New Roman" w:hAnsi="Times New Roman" w:cs="Times New Roman"/>
          <w:spacing w:val="-2"/>
          <w:sz w:val="28"/>
          <w:szCs w:val="28"/>
          <w:lang w:val="pt-BR"/>
        </w:rPr>
        <w:t xml:space="preserve">thuộc </w:t>
      </w:r>
      <w:r w:rsidR="00D65AF8">
        <w:rPr>
          <w:rFonts w:ascii="Times New Roman" w:hAnsi="Times New Roman" w:cs="Times New Roman"/>
          <w:spacing w:val="-2"/>
          <w:sz w:val="28"/>
          <w:szCs w:val="28"/>
          <w:lang w:val="pt-BR"/>
        </w:rPr>
        <w:t>thẩm quyền giải quyết</w:t>
      </w:r>
      <w:r>
        <w:rPr>
          <w:rFonts w:ascii="Times New Roman" w:hAnsi="Times New Roman" w:cs="Times New Roman"/>
          <w:spacing w:val="-2"/>
          <w:sz w:val="28"/>
          <w:szCs w:val="28"/>
          <w:lang w:val="pt-BR"/>
        </w:rPr>
        <w:t xml:space="preserve"> của </w:t>
      </w:r>
      <w:r>
        <w:rPr>
          <w:rFonts w:ascii="Times New Roman" w:hAnsi="Times New Roman" w:cs="Times New Roman"/>
          <w:sz w:val="28"/>
          <w:szCs w:val="28"/>
          <w:lang w:val="pt-BR"/>
        </w:rPr>
        <w:t xml:space="preserve">Sở Văn hóa và Thể thao </w:t>
      </w:r>
      <w:r>
        <w:rPr>
          <w:rFonts w:ascii="Times New Roman" w:hAnsi="Times New Roman" w:cs="Times New Roman"/>
          <w:bCs/>
          <w:i/>
          <w:spacing w:val="-2"/>
          <w:sz w:val="28"/>
          <w:szCs w:val="28"/>
          <w:lang w:val="pt-BR"/>
        </w:rPr>
        <w:t>(Có danh mục thủ tục hành chính kèm theo).</w:t>
      </w:r>
    </w:p>
    <w:p w:rsidR="002F2F28" w:rsidRDefault="00C3373C">
      <w:pPr>
        <w:tabs>
          <w:tab w:val="left" w:pos="545"/>
        </w:tabs>
        <w:spacing w:before="120" w:after="120" w:line="240" w:lineRule="auto"/>
        <w:ind w:firstLine="720"/>
        <w:jc w:val="both"/>
        <w:rPr>
          <w:rFonts w:ascii="Times New Roman" w:hAnsi="Times New Roman" w:cs="Times New Roman"/>
          <w:bCs/>
          <w:sz w:val="28"/>
          <w:szCs w:val="28"/>
          <w:lang w:val="pt-BR"/>
        </w:rPr>
      </w:pPr>
      <w:r>
        <w:rPr>
          <w:rFonts w:ascii="Times New Roman" w:hAnsi="Times New Roman" w:cs="Times New Roman"/>
          <w:bCs/>
          <w:sz w:val="28"/>
          <w:szCs w:val="28"/>
          <w:lang w:val="pt-BR"/>
        </w:rPr>
        <w:t xml:space="preserve">Giao Giám đốc </w:t>
      </w:r>
      <w:r>
        <w:rPr>
          <w:rFonts w:ascii="Times New Roman" w:hAnsi="Times New Roman" w:cs="Times New Roman"/>
          <w:sz w:val="28"/>
          <w:szCs w:val="28"/>
          <w:lang w:val="pt-BR"/>
        </w:rPr>
        <w:t xml:space="preserve">Sở Văn hóa và Thể thao </w:t>
      </w:r>
      <w:r>
        <w:rPr>
          <w:rFonts w:ascii="Times New Roman" w:hAnsi="Times New Roman" w:cs="Times New Roman"/>
          <w:bCs/>
          <w:sz w:val="28"/>
          <w:szCs w:val="28"/>
          <w:lang w:val="pt-BR"/>
        </w:rPr>
        <w:t>căn cứ danh mục, nội dung thủ tục hành chính đã được công bố, cung cấp nội dung thủ tục hành chính cho Trung tâm Phục vụ hành chính công tỉ</w:t>
      </w:r>
      <w:r w:rsidR="00D65AF8">
        <w:rPr>
          <w:rFonts w:ascii="Times New Roman" w:hAnsi="Times New Roman" w:cs="Times New Roman"/>
          <w:bCs/>
          <w:sz w:val="28"/>
          <w:szCs w:val="28"/>
          <w:lang w:val="pt-BR"/>
        </w:rPr>
        <w:t>nh</w:t>
      </w:r>
      <w:r>
        <w:rPr>
          <w:rFonts w:ascii="Times New Roman" w:hAnsi="Times New Roman" w:cs="Times New Roman"/>
          <w:bCs/>
          <w:sz w:val="28"/>
          <w:szCs w:val="28"/>
          <w:lang w:val="pt-BR"/>
        </w:rPr>
        <w:t xml:space="preserve">; Phối hợp với Trung tâm Phục vụ hành chính công tỉnh xây dựng </w:t>
      </w:r>
      <w:r>
        <w:rPr>
          <w:rFonts w:ascii="Times New Roman" w:hAnsi="Times New Roman" w:cs="Times New Roman"/>
          <w:bCs/>
          <w:sz w:val="28"/>
          <w:szCs w:val="28"/>
          <w:lang w:val="vi-VN"/>
        </w:rPr>
        <w:t>để</w:t>
      </w:r>
      <w:r>
        <w:rPr>
          <w:rFonts w:ascii="Times New Roman" w:hAnsi="Times New Roman" w:cs="Times New Roman"/>
          <w:bCs/>
          <w:sz w:val="28"/>
          <w:szCs w:val="28"/>
          <w:lang w:val="pt-BR"/>
        </w:rPr>
        <w:t xml:space="preserve"> phê duyệt quy trình giải quyết </w:t>
      </w:r>
      <w:r>
        <w:rPr>
          <w:rFonts w:ascii="Times New Roman" w:hAnsi="Times New Roman" w:cs="Times New Roman"/>
          <w:spacing w:val="-2"/>
          <w:sz w:val="28"/>
          <w:szCs w:val="28"/>
          <w:lang w:val="pt-BR"/>
        </w:rPr>
        <w:t xml:space="preserve">thủ tục hành chính </w:t>
      </w:r>
      <w:r>
        <w:rPr>
          <w:rFonts w:ascii="Times New Roman" w:hAnsi="Times New Roman" w:cs="Times New Roman"/>
          <w:bCs/>
          <w:sz w:val="28"/>
          <w:szCs w:val="28"/>
          <w:lang w:val="pt-BR"/>
        </w:rPr>
        <w:t xml:space="preserve">chi tiết đáp </w:t>
      </w:r>
      <w:r>
        <w:rPr>
          <w:rFonts w:ascii="Times New Roman" w:hAnsi="Times New Roman" w:cs="Times New Roman"/>
          <w:bCs/>
          <w:sz w:val="28"/>
          <w:szCs w:val="28"/>
          <w:lang w:val="pt-BR"/>
        </w:rPr>
        <w:lastRenderedPageBreak/>
        <w:t>ứng yêu cầu tiêu chuẩn hệ thống quản lý chất lượng ISO 9001:2015 để tin học hóa việc giải quyết thủ tục hành chính.</w:t>
      </w:r>
    </w:p>
    <w:p w:rsidR="002F2F28" w:rsidRPr="00624A4B" w:rsidRDefault="00C3373C">
      <w:pPr>
        <w:spacing w:before="120" w:after="120" w:line="240" w:lineRule="auto"/>
        <w:ind w:firstLine="720"/>
        <w:jc w:val="both"/>
        <w:rPr>
          <w:rFonts w:ascii="Times New Roman" w:hAnsi="Times New Roman" w:cs="Times New Roman"/>
          <w:sz w:val="27"/>
          <w:szCs w:val="27"/>
          <w:lang w:val="pt-BR"/>
        </w:rPr>
      </w:pPr>
      <w:r w:rsidRPr="00624A4B">
        <w:rPr>
          <w:rFonts w:ascii="Times New Roman" w:hAnsi="Times New Roman" w:cs="Times New Roman"/>
          <w:b/>
          <w:bCs/>
          <w:sz w:val="27"/>
          <w:szCs w:val="27"/>
          <w:lang w:val="pt-BR"/>
        </w:rPr>
        <w:t>Điều 2.</w:t>
      </w:r>
      <w:r w:rsidRPr="00624A4B">
        <w:rPr>
          <w:rFonts w:ascii="Times New Roman" w:hAnsi="Times New Roman" w:cs="Times New Roman"/>
          <w:b/>
          <w:bCs/>
          <w:sz w:val="27"/>
          <w:szCs w:val="27"/>
          <w:lang w:val="vi-VN"/>
        </w:rPr>
        <w:t xml:space="preserve"> </w:t>
      </w:r>
      <w:r w:rsidRPr="00624A4B">
        <w:rPr>
          <w:rFonts w:ascii="Times New Roman" w:hAnsi="Times New Roman" w:cs="Times New Roman"/>
          <w:bCs/>
          <w:sz w:val="27"/>
          <w:szCs w:val="27"/>
          <w:lang w:val="pt-BR"/>
        </w:rPr>
        <w:t xml:space="preserve">Quyết định này có hiệu lực thi hành kể từ ngày ký </w:t>
      </w:r>
      <w:r w:rsidR="00D65AF8" w:rsidRPr="00624A4B">
        <w:rPr>
          <w:rFonts w:ascii="Times New Roman" w:hAnsi="Times New Roman" w:cs="Times New Roman"/>
          <w:bCs/>
          <w:sz w:val="27"/>
          <w:szCs w:val="27"/>
          <w:lang w:val="pt-BR"/>
        </w:rPr>
        <w:t xml:space="preserve">và thay thế các TTHC, gồm: </w:t>
      </w:r>
      <w:r w:rsidR="004A292C" w:rsidRPr="00624A4B">
        <w:rPr>
          <w:rFonts w:ascii="Times New Roman" w:hAnsi="Times New Roman" w:cs="Times New Roman"/>
          <w:bCs/>
          <w:sz w:val="27"/>
          <w:szCs w:val="27"/>
          <w:lang w:val="pt-BR"/>
        </w:rPr>
        <w:t>thủ tục số 2, 3, 4, 6, 9, 11, 12, 13, 14 mục I, phần A; thủ tục số 3, 4 mục VII, phần A; mục XI (trừ TT số 5, 6, 7)</w:t>
      </w:r>
      <w:r w:rsidR="00F75FDA" w:rsidRPr="00624A4B">
        <w:rPr>
          <w:rFonts w:ascii="Times New Roman" w:hAnsi="Times New Roman" w:cs="Times New Roman"/>
          <w:bCs/>
          <w:sz w:val="27"/>
          <w:szCs w:val="27"/>
          <w:lang w:val="pt-BR"/>
        </w:rPr>
        <w:t>, phần A tại Quyết định số 746/QĐ-UBND ngày 23/3/2023 của Chủ tịch UBND tỉnh</w:t>
      </w:r>
    </w:p>
    <w:p w:rsidR="002F2F28" w:rsidRDefault="00C3373C">
      <w:pPr>
        <w:spacing w:before="120" w:after="120" w:line="240" w:lineRule="auto"/>
        <w:ind w:firstLine="720"/>
        <w:jc w:val="both"/>
        <w:rPr>
          <w:rFonts w:ascii="Times New Roman" w:hAnsi="Times New Roman" w:cs="Times New Roman"/>
          <w:sz w:val="28"/>
          <w:szCs w:val="28"/>
          <w:lang w:val="pt-BR"/>
        </w:rPr>
      </w:pPr>
      <w:r>
        <w:rPr>
          <w:rFonts w:ascii="Times New Roman" w:hAnsi="Times New Roman" w:cs="Times New Roman"/>
          <w:b/>
          <w:bCs/>
          <w:sz w:val="28"/>
          <w:szCs w:val="28"/>
          <w:lang w:val="pt-BR"/>
        </w:rPr>
        <w:t>Điều 3</w:t>
      </w:r>
      <w:r>
        <w:rPr>
          <w:rFonts w:ascii="Times New Roman" w:hAnsi="Times New Roman" w:cs="Times New Roman"/>
          <w:b/>
          <w:sz w:val="28"/>
          <w:szCs w:val="28"/>
          <w:lang w:val="pt-BR"/>
        </w:rPr>
        <w:t>.</w:t>
      </w:r>
      <w:r>
        <w:rPr>
          <w:rFonts w:ascii="Times New Roman" w:hAnsi="Times New Roman" w:cs="Times New Roman"/>
          <w:sz w:val="28"/>
          <w:szCs w:val="28"/>
          <w:lang w:val="pt-BR"/>
        </w:rPr>
        <w:t xml:space="preserve"> </w:t>
      </w:r>
      <w:r>
        <w:rPr>
          <w:rFonts w:ascii="Times New Roman" w:hAnsi="Times New Roman" w:cs="Times New Roman"/>
          <w:bCs/>
          <w:sz w:val="28"/>
          <w:szCs w:val="28"/>
          <w:lang w:val="pt-BR"/>
        </w:rPr>
        <w:t>Các ông, bà:</w:t>
      </w:r>
      <w:r>
        <w:rPr>
          <w:rFonts w:ascii="Times New Roman" w:hAnsi="Times New Roman" w:cs="Times New Roman"/>
          <w:bCs/>
          <w:sz w:val="28"/>
          <w:szCs w:val="28"/>
          <w:lang w:val="vi-VN"/>
        </w:rPr>
        <w:t xml:space="preserve"> </w:t>
      </w:r>
      <w:r>
        <w:rPr>
          <w:rFonts w:ascii="Times New Roman" w:hAnsi="Times New Roman" w:cs="Times New Roman"/>
          <w:sz w:val="28"/>
          <w:szCs w:val="28"/>
          <w:lang w:val="pt-BR"/>
        </w:rPr>
        <w:t xml:space="preserve">Chánh Văn phòng </w:t>
      </w:r>
      <w:r>
        <w:rPr>
          <w:rFonts w:ascii="Times New Roman" w:hAnsi="Times New Roman" w:cs="Times New Roman"/>
          <w:bCs/>
          <w:sz w:val="28"/>
          <w:szCs w:val="28"/>
          <w:lang w:val="pt-BR"/>
        </w:rPr>
        <w:t xml:space="preserve">Ủy ban nhân dân </w:t>
      </w:r>
      <w:r>
        <w:rPr>
          <w:rFonts w:ascii="Times New Roman" w:hAnsi="Times New Roman" w:cs="Times New Roman"/>
          <w:sz w:val="28"/>
          <w:szCs w:val="28"/>
          <w:lang w:val="pt-BR"/>
        </w:rPr>
        <w:t>tỉnh; Giám đốc Sở Văn hóa và Thể thao, Giám đốc Trung tâm Phục vụ hành chính công tỉ</w:t>
      </w:r>
      <w:r w:rsidR="00D65AF8">
        <w:rPr>
          <w:rFonts w:ascii="Times New Roman" w:hAnsi="Times New Roman" w:cs="Times New Roman"/>
          <w:sz w:val="28"/>
          <w:szCs w:val="28"/>
          <w:lang w:val="pt-BR"/>
        </w:rPr>
        <w:t xml:space="preserve">nh </w:t>
      </w:r>
      <w:r>
        <w:rPr>
          <w:rFonts w:ascii="Times New Roman" w:hAnsi="Times New Roman" w:cs="Times New Roman"/>
          <w:sz w:val="28"/>
          <w:szCs w:val="28"/>
          <w:lang w:val="pt-BR"/>
        </w:rPr>
        <w:t>và các tổ chức, cá nhân liên quan chịu trách nhiệm thi hành quyết định này./.</w:t>
      </w:r>
    </w:p>
    <w:p w:rsidR="002F2F28" w:rsidRDefault="002F2F28">
      <w:pPr>
        <w:spacing w:before="120" w:after="120" w:line="240" w:lineRule="auto"/>
        <w:ind w:firstLine="720"/>
        <w:jc w:val="both"/>
        <w:rPr>
          <w:rFonts w:ascii="Times New Roman" w:hAnsi="Times New Roman" w:cs="Times New Roman"/>
          <w:sz w:val="28"/>
          <w:szCs w:val="28"/>
          <w:lang w:val="pt-BR"/>
        </w:rPr>
      </w:pPr>
    </w:p>
    <w:tbl>
      <w:tblPr>
        <w:tblW w:w="9356" w:type="dxa"/>
        <w:tblInd w:w="108" w:type="dxa"/>
        <w:tblLook w:val="01E0" w:firstRow="1" w:lastRow="1" w:firstColumn="1" w:lastColumn="1" w:noHBand="0" w:noVBand="0"/>
      </w:tblPr>
      <w:tblGrid>
        <w:gridCol w:w="4536"/>
        <w:gridCol w:w="4820"/>
      </w:tblGrid>
      <w:tr w:rsidR="002F2F28">
        <w:trPr>
          <w:trHeight w:val="194"/>
        </w:trPr>
        <w:tc>
          <w:tcPr>
            <w:tcW w:w="4536" w:type="dxa"/>
          </w:tcPr>
          <w:p w:rsidR="002F2F28" w:rsidRDefault="00C3373C" w:rsidP="00700C77">
            <w:pPr>
              <w:spacing w:after="0" w:line="240" w:lineRule="auto"/>
              <w:jc w:val="both"/>
              <w:rPr>
                <w:rFonts w:ascii="Times New Roman" w:hAnsi="Times New Roman" w:cs="Times New Roman"/>
              </w:rPr>
            </w:pPr>
            <w:r>
              <w:rPr>
                <w:rFonts w:ascii="Times New Roman" w:hAnsi="Times New Roman" w:cs="Times New Roman"/>
                <w:b/>
                <w:bCs/>
                <w:i/>
                <w:iCs/>
                <w:lang w:val="pt-BR"/>
              </w:rPr>
              <w:t xml:space="preserve"> </w:t>
            </w:r>
          </w:p>
          <w:p w:rsidR="002F2F28" w:rsidRDefault="00C3373C">
            <w:pPr>
              <w:spacing w:after="0" w:line="240" w:lineRule="auto"/>
              <w:jc w:val="both"/>
              <w:rPr>
                <w:rFonts w:ascii="Times New Roman" w:hAnsi="Times New Roman" w:cs="Times New Roman"/>
              </w:rPr>
            </w:pPr>
            <w:r>
              <w:rPr>
                <w:rFonts w:ascii="Times New Roman" w:hAnsi="Times New Roman" w:cs="Times New Roman"/>
              </w:rPr>
              <w:t xml:space="preserve">            </w:t>
            </w:r>
          </w:p>
          <w:p w:rsidR="002F2F28" w:rsidRDefault="002F2F28">
            <w:pPr>
              <w:spacing w:after="0" w:line="240" w:lineRule="auto"/>
              <w:jc w:val="both"/>
              <w:rPr>
                <w:rFonts w:ascii="Times New Roman" w:hAnsi="Times New Roman" w:cs="Times New Roman"/>
                <w:sz w:val="28"/>
                <w:szCs w:val="28"/>
              </w:rPr>
            </w:pPr>
          </w:p>
        </w:tc>
        <w:tc>
          <w:tcPr>
            <w:tcW w:w="4820" w:type="dxa"/>
          </w:tcPr>
          <w:p w:rsidR="002F2F28" w:rsidRDefault="00D65AF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KT. CHỦ TỊCH</w:t>
            </w:r>
          </w:p>
          <w:p w:rsidR="00D65AF8" w:rsidRDefault="00D65AF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PHÓ CHỦ TỊCH</w:t>
            </w:r>
          </w:p>
          <w:p w:rsidR="00D65AF8" w:rsidRDefault="00D65AF8">
            <w:pPr>
              <w:spacing w:after="0" w:line="240" w:lineRule="auto"/>
              <w:jc w:val="center"/>
              <w:rPr>
                <w:rFonts w:ascii="Times New Roman" w:hAnsi="Times New Roman" w:cs="Times New Roman"/>
                <w:b/>
                <w:sz w:val="28"/>
                <w:szCs w:val="28"/>
              </w:rPr>
            </w:pPr>
          </w:p>
          <w:p w:rsidR="00D65AF8" w:rsidRDefault="00D65AF8">
            <w:pPr>
              <w:spacing w:after="0" w:line="240" w:lineRule="auto"/>
              <w:jc w:val="center"/>
              <w:rPr>
                <w:rFonts w:ascii="Times New Roman" w:hAnsi="Times New Roman" w:cs="Times New Roman"/>
                <w:b/>
                <w:sz w:val="28"/>
                <w:szCs w:val="28"/>
              </w:rPr>
            </w:pPr>
          </w:p>
          <w:p w:rsidR="00D65AF8" w:rsidRPr="00700C77" w:rsidRDefault="00700C77">
            <w:pPr>
              <w:spacing w:after="0" w:line="240" w:lineRule="auto"/>
              <w:jc w:val="center"/>
              <w:rPr>
                <w:rFonts w:ascii="Times New Roman" w:hAnsi="Times New Roman" w:cs="Times New Roman"/>
                <w:i/>
                <w:sz w:val="28"/>
                <w:szCs w:val="28"/>
              </w:rPr>
            </w:pPr>
            <w:r w:rsidRPr="00700C77">
              <w:rPr>
                <w:rFonts w:ascii="Times New Roman" w:hAnsi="Times New Roman" w:cs="Times New Roman"/>
                <w:i/>
                <w:sz w:val="28"/>
                <w:szCs w:val="28"/>
              </w:rPr>
              <w:t>(Đã ký)</w:t>
            </w:r>
          </w:p>
          <w:p w:rsidR="00D65AF8" w:rsidRDefault="00D65AF8">
            <w:pPr>
              <w:spacing w:after="0" w:line="240" w:lineRule="auto"/>
              <w:jc w:val="center"/>
              <w:rPr>
                <w:rFonts w:ascii="Times New Roman" w:hAnsi="Times New Roman" w:cs="Times New Roman"/>
                <w:b/>
                <w:sz w:val="28"/>
                <w:szCs w:val="28"/>
              </w:rPr>
            </w:pPr>
          </w:p>
          <w:p w:rsidR="00BD1E28" w:rsidRDefault="00BD1E28">
            <w:pPr>
              <w:spacing w:after="0" w:line="240" w:lineRule="auto"/>
              <w:jc w:val="center"/>
              <w:rPr>
                <w:rFonts w:ascii="Times New Roman" w:hAnsi="Times New Roman" w:cs="Times New Roman"/>
                <w:b/>
                <w:sz w:val="28"/>
                <w:szCs w:val="28"/>
              </w:rPr>
            </w:pPr>
          </w:p>
          <w:p w:rsidR="002F2F28" w:rsidRDefault="00D65AF8" w:rsidP="00D65AF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Nghiêm Xuân Cường</w:t>
            </w:r>
          </w:p>
          <w:p w:rsidR="002F2F28" w:rsidRDefault="002F2F28">
            <w:pPr>
              <w:spacing w:after="0" w:line="240" w:lineRule="auto"/>
              <w:jc w:val="center"/>
              <w:rPr>
                <w:rFonts w:ascii="Times New Roman" w:hAnsi="Times New Roman" w:cs="Times New Roman"/>
                <w:b/>
                <w:sz w:val="28"/>
                <w:szCs w:val="28"/>
              </w:rPr>
            </w:pPr>
          </w:p>
        </w:tc>
      </w:tr>
    </w:tbl>
    <w:p w:rsidR="002F2F28" w:rsidRDefault="002F2F28" w:rsidP="00D65AF8">
      <w:pPr>
        <w:spacing w:after="0"/>
        <w:rPr>
          <w:rFonts w:ascii="Times New Roman" w:eastAsia="Calibri" w:hAnsi="Times New Roman" w:cs="Times New Roman"/>
          <w:b/>
          <w:bCs/>
          <w:color w:val="000000"/>
          <w:sz w:val="28"/>
          <w:szCs w:val="28"/>
        </w:rPr>
      </w:pPr>
    </w:p>
    <w:p w:rsidR="002F2F28" w:rsidRDefault="002F2F28">
      <w:pPr>
        <w:spacing w:after="0"/>
        <w:jc w:val="center"/>
        <w:rPr>
          <w:rFonts w:ascii="Times New Roman" w:eastAsia="Calibri" w:hAnsi="Times New Roman" w:cs="Times New Roman"/>
          <w:b/>
          <w:bCs/>
          <w:color w:val="000000"/>
          <w:sz w:val="28"/>
          <w:szCs w:val="28"/>
        </w:rPr>
      </w:pPr>
    </w:p>
    <w:p w:rsidR="002F2F28" w:rsidRDefault="002F2F28">
      <w:pPr>
        <w:spacing w:after="0"/>
        <w:jc w:val="center"/>
        <w:rPr>
          <w:rFonts w:ascii="Times New Roman" w:eastAsia="Calibri" w:hAnsi="Times New Roman" w:cs="Times New Roman"/>
          <w:b/>
          <w:bCs/>
          <w:color w:val="000000"/>
          <w:sz w:val="28"/>
          <w:szCs w:val="28"/>
        </w:rPr>
      </w:pPr>
    </w:p>
    <w:p w:rsidR="002F2F28" w:rsidRDefault="002F2F28">
      <w:pPr>
        <w:spacing w:after="0"/>
        <w:jc w:val="center"/>
        <w:rPr>
          <w:rFonts w:ascii="Times New Roman" w:eastAsia="Calibri" w:hAnsi="Times New Roman" w:cs="Times New Roman"/>
          <w:b/>
          <w:bCs/>
          <w:color w:val="000000"/>
          <w:sz w:val="28"/>
          <w:szCs w:val="28"/>
        </w:rPr>
      </w:pPr>
    </w:p>
    <w:p w:rsidR="002F2F28" w:rsidRDefault="002F2F28">
      <w:pPr>
        <w:spacing w:after="0"/>
        <w:jc w:val="center"/>
        <w:rPr>
          <w:rFonts w:ascii="Times New Roman" w:eastAsia="Calibri" w:hAnsi="Times New Roman" w:cs="Times New Roman"/>
          <w:b/>
          <w:bCs/>
          <w:color w:val="000000"/>
          <w:sz w:val="28"/>
          <w:szCs w:val="28"/>
        </w:rPr>
      </w:pPr>
    </w:p>
    <w:p w:rsidR="002F2F28" w:rsidRDefault="002F2F28">
      <w:pPr>
        <w:spacing w:after="0"/>
        <w:jc w:val="center"/>
        <w:rPr>
          <w:rFonts w:ascii="Times New Roman" w:eastAsia="Calibri" w:hAnsi="Times New Roman" w:cs="Times New Roman"/>
          <w:b/>
          <w:bCs/>
          <w:color w:val="000000"/>
          <w:sz w:val="28"/>
          <w:szCs w:val="28"/>
        </w:rPr>
      </w:pPr>
    </w:p>
    <w:p w:rsidR="002F2F28" w:rsidRDefault="002F2F28">
      <w:pPr>
        <w:spacing w:after="0"/>
        <w:jc w:val="center"/>
        <w:rPr>
          <w:rFonts w:ascii="Times New Roman" w:eastAsia="Calibri" w:hAnsi="Times New Roman" w:cs="Times New Roman"/>
          <w:b/>
          <w:bCs/>
          <w:color w:val="000000"/>
          <w:sz w:val="28"/>
          <w:szCs w:val="28"/>
        </w:rPr>
      </w:pPr>
    </w:p>
    <w:p w:rsidR="002F2F28" w:rsidRDefault="002F2F28">
      <w:pPr>
        <w:spacing w:after="0"/>
        <w:jc w:val="center"/>
        <w:rPr>
          <w:rFonts w:ascii="Times New Roman" w:eastAsia="Calibri" w:hAnsi="Times New Roman" w:cs="Times New Roman"/>
          <w:b/>
          <w:bCs/>
          <w:color w:val="000000"/>
          <w:sz w:val="28"/>
          <w:szCs w:val="28"/>
        </w:rPr>
      </w:pPr>
    </w:p>
    <w:p w:rsidR="002F2F28" w:rsidRDefault="002F2F28">
      <w:pPr>
        <w:spacing w:after="0"/>
        <w:jc w:val="center"/>
        <w:rPr>
          <w:rFonts w:ascii="Times New Roman" w:eastAsia="Calibri" w:hAnsi="Times New Roman" w:cs="Times New Roman"/>
          <w:b/>
          <w:bCs/>
          <w:color w:val="000000"/>
          <w:sz w:val="28"/>
          <w:szCs w:val="28"/>
        </w:rPr>
      </w:pPr>
    </w:p>
    <w:p w:rsidR="002F2F28" w:rsidRDefault="002F2F28">
      <w:pPr>
        <w:spacing w:after="0"/>
        <w:jc w:val="center"/>
        <w:rPr>
          <w:rFonts w:ascii="Times New Roman" w:eastAsia="Calibri" w:hAnsi="Times New Roman" w:cs="Times New Roman"/>
          <w:b/>
          <w:bCs/>
          <w:color w:val="000000"/>
          <w:sz w:val="28"/>
          <w:szCs w:val="28"/>
        </w:rPr>
      </w:pPr>
    </w:p>
    <w:p w:rsidR="002F2F28" w:rsidRDefault="002F2F28">
      <w:pPr>
        <w:spacing w:after="0"/>
        <w:jc w:val="center"/>
        <w:rPr>
          <w:rFonts w:ascii="Times New Roman" w:eastAsia="Calibri" w:hAnsi="Times New Roman" w:cs="Times New Roman"/>
          <w:b/>
          <w:bCs/>
          <w:color w:val="000000"/>
          <w:sz w:val="28"/>
          <w:szCs w:val="28"/>
        </w:rPr>
      </w:pPr>
    </w:p>
    <w:p w:rsidR="002F2F28" w:rsidRDefault="002F2F28">
      <w:pPr>
        <w:spacing w:after="0"/>
        <w:jc w:val="center"/>
        <w:rPr>
          <w:rFonts w:ascii="Times New Roman" w:eastAsia="Calibri" w:hAnsi="Times New Roman" w:cs="Times New Roman"/>
          <w:b/>
          <w:bCs/>
          <w:color w:val="000000"/>
          <w:sz w:val="28"/>
          <w:szCs w:val="28"/>
        </w:rPr>
      </w:pPr>
    </w:p>
    <w:p w:rsidR="002F2F28" w:rsidRDefault="00C3373C">
      <w:pPr>
        <w:spacing w:after="0"/>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 xml:space="preserve"> </w:t>
      </w:r>
    </w:p>
    <w:p w:rsidR="002F2F28" w:rsidRDefault="002F2F28">
      <w:pPr>
        <w:spacing w:after="0"/>
        <w:jc w:val="center"/>
        <w:rPr>
          <w:rFonts w:ascii="Times New Roman" w:eastAsia="Calibri" w:hAnsi="Times New Roman" w:cs="Times New Roman"/>
          <w:b/>
          <w:bCs/>
          <w:color w:val="000000"/>
          <w:sz w:val="28"/>
          <w:szCs w:val="28"/>
        </w:rPr>
      </w:pPr>
    </w:p>
    <w:p w:rsidR="002F2F28" w:rsidRDefault="002F2F28">
      <w:pPr>
        <w:spacing w:after="0"/>
        <w:jc w:val="center"/>
        <w:rPr>
          <w:rFonts w:ascii="Times New Roman" w:eastAsia="Calibri" w:hAnsi="Times New Roman" w:cs="Times New Roman"/>
          <w:b/>
          <w:bCs/>
          <w:color w:val="000000"/>
          <w:sz w:val="28"/>
          <w:szCs w:val="28"/>
        </w:rPr>
      </w:pPr>
    </w:p>
    <w:p w:rsidR="002F2F28" w:rsidRDefault="002F2F28">
      <w:pPr>
        <w:spacing w:after="0"/>
        <w:jc w:val="center"/>
        <w:rPr>
          <w:rFonts w:ascii="Times New Roman" w:eastAsia="Calibri" w:hAnsi="Times New Roman" w:cs="Times New Roman"/>
          <w:b/>
          <w:bCs/>
          <w:color w:val="000000"/>
          <w:sz w:val="28"/>
          <w:szCs w:val="28"/>
        </w:rPr>
      </w:pPr>
    </w:p>
    <w:p w:rsidR="002F2F28" w:rsidRDefault="002F2F28">
      <w:pPr>
        <w:spacing w:after="0"/>
        <w:jc w:val="center"/>
        <w:rPr>
          <w:rFonts w:ascii="Times New Roman" w:eastAsia="Calibri" w:hAnsi="Times New Roman" w:cs="Times New Roman"/>
          <w:b/>
          <w:bCs/>
          <w:color w:val="000000"/>
          <w:sz w:val="28"/>
          <w:szCs w:val="28"/>
        </w:rPr>
      </w:pPr>
    </w:p>
    <w:p w:rsidR="002F2F28" w:rsidRDefault="002F2F28">
      <w:pPr>
        <w:spacing w:after="0"/>
        <w:jc w:val="center"/>
        <w:rPr>
          <w:rFonts w:ascii="Times New Roman" w:eastAsia="Calibri" w:hAnsi="Times New Roman" w:cs="Times New Roman"/>
          <w:b/>
          <w:bCs/>
          <w:color w:val="000000"/>
          <w:sz w:val="28"/>
          <w:szCs w:val="28"/>
        </w:rPr>
        <w:sectPr w:rsidR="002F2F28" w:rsidSect="00AC77CF">
          <w:headerReference w:type="default" r:id="rId8"/>
          <w:pgSz w:w="11907" w:h="16840" w:code="9"/>
          <w:pgMar w:top="1134" w:right="1134" w:bottom="1134" w:left="1701" w:header="567" w:footer="567" w:gutter="0"/>
          <w:cols w:space="720"/>
          <w:titlePg/>
          <w:docGrid w:linePitch="360"/>
        </w:sectPr>
      </w:pPr>
    </w:p>
    <w:p w:rsidR="00FE3DF7" w:rsidRDefault="00FE3DF7" w:rsidP="00FE3DF7">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lastRenderedPageBreak/>
        <w:t>DANH MỤC THỦ TỤC HÀNH CHÍNH SỬA ĐỔI, BỔ SUNG</w:t>
      </w:r>
    </w:p>
    <w:p w:rsidR="00FE3DF7" w:rsidRDefault="00FE3DF7" w:rsidP="00FE3DF7">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 xml:space="preserve">THUỘC </w:t>
      </w:r>
      <w:r w:rsidR="003D6D09">
        <w:rPr>
          <w:rFonts w:ascii="Times New Roman" w:hAnsi="Times New Roman" w:cs="Times New Roman"/>
          <w:b/>
          <w:sz w:val="26"/>
          <w:szCs w:val="26"/>
        </w:rPr>
        <w:t>THẨM QUYỀN GIẢI QUYẾT</w:t>
      </w:r>
      <w:r>
        <w:rPr>
          <w:rFonts w:ascii="Times New Roman" w:eastAsia="Calibri" w:hAnsi="Times New Roman" w:cs="Times New Roman"/>
          <w:b/>
          <w:sz w:val="26"/>
          <w:szCs w:val="26"/>
        </w:rPr>
        <w:t xml:space="preserve"> </w:t>
      </w:r>
      <w:r>
        <w:rPr>
          <w:rFonts w:ascii="Times New Roman" w:hAnsi="Times New Roman" w:cs="Times New Roman"/>
          <w:b/>
          <w:sz w:val="26"/>
          <w:szCs w:val="26"/>
        </w:rPr>
        <w:t>CỦA SỞ VĂN HÓA VÀ THỂ THAO</w:t>
      </w:r>
    </w:p>
    <w:p w:rsidR="00FE3DF7" w:rsidRDefault="00FE3DF7" w:rsidP="00FE3DF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6"/>
          <w:szCs w:val="28"/>
        </w:rPr>
        <w:t>(Ban hành kèm theo Quyết định số</w:t>
      </w:r>
      <w:r w:rsidR="003D6D09">
        <w:rPr>
          <w:rFonts w:ascii="Times New Roman" w:eastAsia="Calibri" w:hAnsi="Times New Roman" w:cs="Times New Roman"/>
          <w:i/>
          <w:sz w:val="26"/>
          <w:szCs w:val="28"/>
        </w:rPr>
        <w:t xml:space="preserve">: </w:t>
      </w:r>
      <w:r w:rsidR="00BD1E28">
        <w:rPr>
          <w:rFonts w:ascii="Times New Roman" w:eastAsia="Calibri" w:hAnsi="Times New Roman" w:cs="Times New Roman"/>
          <w:i/>
          <w:sz w:val="26"/>
          <w:szCs w:val="28"/>
        </w:rPr>
        <w:t>1283/QĐ-UBND ngày 03/5</w:t>
      </w:r>
      <w:r>
        <w:rPr>
          <w:rFonts w:ascii="Times New Roman" w:eastAsia="Calibri" w:hAnsi="Times New Roman" w:cs="Times New Roman"/>
          <w:i/>
          <w:sz w:val="26"/>
          <w:szCs w:val="28"/>
        </w:rPr>
        <w:t xml:space="preserve">/2024 </w:t>
      </w:r>
      <w:r>
        <w:rPr>
          <w:rFonts w:ascii="Times New Roman" w:eastAsia="Calibri" w:hAnsi="Times New Roman" w:cs="Times New Roman"/>
          <w:i/>
          <w:sz w:val="24"/>
          <w:szCs w:val="24"/>
        </w:rPr>
        <w:t xml:space="preserve">của </w:t>
      </w:r>
      <w:r w:rsidR="003D6D09">
        <w:rPr>
          <w:rFonts w:ascii="Times New Roman" w:eastAsia="Calibri" w:hAnsi="Times New Roman" w:cs="Times New Roman"/>
          <w:i/>
          <w:sz w:val="24"/>
          <w:szCs w:val="24"/>
        </w:rPr>
        <w:t>Chủ tịch UBND</w:t>
      </w:r>
      <w:r>
        <w:rPr>
          <w:rFonts w:ascii="Times New Roman" w:eastAsia="Calibri" w:hAnsi="Times New Roman" w:cs="Times New Roman"/>
          <w:i/>
          <w:sz w:val="24"/>
          <w:szCs w:val="24"/>
        </w:rPr>
        <w:t xml:space="preserve"> tỉnh)</w:t>
      </w:r>
    </w:p>
    <w:p w:rsidR="003D6D09" w:rsidRDefault="003D6D09" w:rsidP="00FE3DF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noProof/>
          <w:sz w:val="24"/>
          <w:szCs w:val="24"/>
          <w:lang w:val="en-GB" w:eastAsia="en-GB"/>
        </w:rPr>
        <mc:AlternateContent>
          <mc:Choice Requires="wps">
            <w:drawing>
              <wp:anchor distT="0" distB="0" distL="114300" distR="114300" simplePos="0" relativeHeight="251660288" behindDoc="0" locked="0" layoutInCell="1" allowOverlap="1">
                <wp:simplePos x="0" y="0"/>
                <wp:positionH relativeFrom="column">
                  <wp:posOffset>3801110</wp:posOffset>
                </wp:positionH>
                <wp:positionV relativeFrom="paragraph">
                  <wp:posOffset>38735</wp:posOffset>
                </wp:positionV>
                <wp:extent cx="21145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line w14:anchorId="648E89BA"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99.3pt,3.05pt" to="465.8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" strokecolor="black [3040]"/>
            </w:pict>
          </mc:Fallback>
        </mc:AlternateContent>
      </w:r>
    </w:p>
    <w:p w:rsidR="003D6D09" w:rsidRDefault="003D6D09" w:rsidP="00FE3DF7">
      <w:pPr>
        <w:spacing w:after="0" w:line="240" w:lineRule="auto"/>
        <w:jc w:val="center"/>
        <w:rPr>
          <w:rFonts w:ascii="Times New Roman" w:eastAsia="Calibri" w:hAnsi="Times New Roman" w:cs="Times New Roman"/>
          <w:i/>
          <w:sz w:val="26"/>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985"/>
        <w:gridCol w:w="1701"/>
        <w:gridCol w:w="1559"/>
        <w:gridCol w:w="2155"/>
        <w:gridCol w:w="5103"/>
        <w:gridCol w:w="850"/>
        <w:gridCol w:w="822"/>
      </w:tblGrid>
      <w:tr w:rsidR="00FE3DF7" w:rsidTr="00BC36A4">
        <w:trPr>
          <w:trHeight w:val="458"/>
          <w:tblHeader/>
        </w:trPr>
        <w:tc>
          <w:tcPr>
            <w:tcW w:w="817" w:type="dxa"/>
            <w:vMerge w:val="restart"/>
            <w:vAlign w:val="center"/>
          </w:tcPr>
          <w:p w:rsidR="00FE3DF7" w:rsidRPr="00FE3DF7" w:rsidRDefault="00FE3DF7" w:rsidP="003D6D09">
            <w:pPr>
              <w:spacing w:after="0" w:line="240" w:lineRule="auto"/>
              <w:jc w:val="center"/>
              <w:rPr>
                <w:rFonts w:ascii="Times New Roman" w:eastAsia="Calibri" w:hAnsi="Times New Roman" w:cs="Times New Roman"/>
                <w:b/>
                <w:bCs/>
                <w:color w:val="000000"/>
                <w:sz w:val="20"/>
                <w:szCs w:val="20"/>
                <w:lang w:val="vi-VN"/>
              </w:rPr>
            </w:pPr>
            <w:r w:rsidRPr="00FE3DF7">
              <w:rPr>
                <w:rFonts w:ascii="Times New Roman" w:eastAsia="Calibri" w:hAnsi="Times New Roman" w:cs="Times New Roman"/>
                <w:b/>
                <w:bCs/>
                <w:color w:val="000000"/>
                <w:sz w:val="20"/>
                <w:szCs w:val="20"/>
                <w:lang w:val="vi-VN"/>
              </w:rPr>
              <w:t>S</w:t>
            </w:r>
            <w:r w:rsidRPr="00FE3DF7">
              <w:rPr>
                <w:rFonts w:ascii="Times New Roman" w:eastAsia="Calibri" w:hAnsi="Times New Roman" w:cs="Times New Roman"/>
                <w:b/>
                <w:bCs/>
                <w:color w:val="000000"/>
                <w:sz w:val="20"/>
                <w:szCs w:val="20"/>
              </w:rPr>
              <w:t xml:space="preserve">ố </w:t>
            </w:r>
            <w:r w:rsidRPr="00FE3DF7">
              <w:rPr>
                <w:rFonts w:ascii="Times New Roman" w:eastAsia="Calibri" w:hAnsi="Times New Roman" w:cs="Times New Roman"/>
                <w:b/>
                <w:bCs/>
                <w:color w:val="000000"/>
                <w:sz w:val="20"/>
                <w:szCs w:val="20"/>
                <w:lang w:val="vi-VN"/>
              </w:rPr>
              <w:t>TT</w:t>
            </w:r>
          </w:p>
        </w:tc>
        <w:tc>
          <w:tcPr>
            <w:tcW w:w="1985" w:type="dxa"/>
            <w:vMerge w:val="restart"/>
            <w:vAlign w:val="center"/>
          </w:tcPr>
          <w:p w:rsidR="00FE3DF7" w:rsidRPr="00FE3DF7" w:rsidRDefault="00FE3DF7" w:rsidP="003D6D09">
            <w:pPr>
              <w:spacing w:after="0" w:line="240" w:lineRule="auto"/>
              <w:jc w:val="center"/>
              <w:rPr>
                <w:rFonts w:ascii="Times New Roman" w:eastAsia="Calibri" w:hAnsi="Times New Roman" w:cs="Times New Roman"/>
                <w:b/>
                <w:bCs/>
                <w:color w:val="000000"/>
                <w:sz w:val="20"/>
                <w:szCs w:val="20"/>
                <w:lang w:val="vi-VN"/>
              </w:rPr>
            </w:pPr>
            <w:r w:rsidRPr="00FE3DF7">
              <w:rPr>
                <w:rFonts w:ascii="Times New Roman" w:eastAsia="Calibri" w:hAnsi="Times New Roman" w:cs="Times New Roman"/>
                <w:b/>
                <w:bCs/>
                <w:color w:val="000000"/>
                <w:sz w:val="20"/>
                <w:szCs w:val="20"/>
                <w:lang w:val="vi-VN"/>
              </w:rPr>
              <w:t xml:space="preserve">Tên thủ tục </w:t>
            </w:r>
          </w:p>
          <w:p w:rsidR="00FE3DF7" w:rsidRPr="00FE3DF7" w:rsidRDefault="00FE3DF7" w:rsidP="003D6D09">
            <w:pPr>
              <w:spacing w:after="0" w:line="240" w:lineRule="auto"/>
              <w:jc w:val="center"/>
              <w:rPr>
                <w:rFonts w:ascii="Times New Roman" w:eastAsia="Calibri" w:hAnsi="Times New Roman" w:cs="Times New Roman"/>
                <w:b/>
                <w:bCs/>
                <w:color w:val="000000"/>
                <w:sz w:val="20"/>
                <w:szCs w:val="20"/>
                <w:lang w:val="vi-VN"/>
              </w:rPr>
            </w:pPr>
            <w:r w:rsidRPr="00FE3DF7">
              <w:rPr>
                <w:rFonts w:ascii="Times New Roman" w:eastAsia="Calibri" w:hAnsi="Times New Roman" w:cs="Times New Roman"/>
                <w:b/>
                <w:bCs/>
                <w:color w:val="000000"/>
                <w:sz w:val="20"/>
                <w:szCs w:val="20"/>
                <w:lang w:val="vi-VN"/>
              </w:rPr>
              <w:t>hành chính</w:t>
            </w:r>
          </w:p>
        </w:tc>
        <w:tc>
          <w:tcPr>
            <w:tcW w:w="1701" w:type="dxa"/>
            <w:vMerge w:val="restart"/>
            <w:vAlign w:val="center"/>
          </w:tcPr>
          <w:p w:rsidR="00FE3DF7" w:rsidRPr="00FE3DF7" w:rsidRDefault="00FE3DF7" w:rsidP="003D6D09">
            <w:pPr>
              <w:spacing w:after="0" w:line="240" w:lineRule="auto"/>
              <w:jc w:val="center"/>
              <w:rPr>
                <w:rFonts w:ascii="Times New Roman" w:eastAsia="Calibri" w:hAnsi="Times New Roman" w:cs="Times New Roman"/>
                <w:b/>
                <w:bCs/>
                <w:color w:val="000000"/>
                <w:sz w:val="20"/>
                <w:szCs w:val="20"/>
              </w:rPr>
            </w:pPr>
            <w:r w:rsidRPr="00FE3DF7">
              <w:rPr>
                <w:rFonts w:ascii="Times New Roman" w:eastAsia="Calibri" w:hAnsi="Times New Roman" w:cs="Times New Roman"/>
                <w:b/>
                <w:bCs/>
                <w:color w:val="000000"/>
                <w:sz w:val="20"/>
                <w:szCs w:val="20"/>
              </w:rPr>
              <w:t>Thời hạn</w:t>
            </w:r>
          </w:p>
          <w:p w:rsidR="00FE3DF7" w:rsidRPr="00FE3DF7" w:rsidRDefault="00FE3DF7" w:rsidP="003D6D09">
            <w:pPr>
              <w:spacing w:after="0" w:line="240" w:lineRule="auto"/>
              <w:jc w:val="center"/>
              <w:rPr>
                <w:rFonts w:ascii="Times New Roman" w:eastAsia="Calibri" w:hAnsi="Times New Roman" w:cs="Times New Roman"/>
                <w:b/>
                <w:bCs/>
                <w:color w:val="000000"/>
                <w:sz w:val="20"/>
                <w:szCs w:val="20"/>
              </w:rPr>
            </w:pPr>
            <w:r w:rsidRPr="00FE3DF7">
              <w:rPr>
                <w:rFonts w:ascii="Times New Roman" w:eastAsia="Calibri" w:hAnsi="Times New Roman" w:cs="Times New Roman"/>
                <w:b/>
                <w:bCs/>
                <w:color w:val="000000"/>
                <w:sz w:val="20"/>
                <w:szCs w:val="20"/>
              </w:rPr>
              <w:t>giải quyết</w:t>
            </w:r>
          </w:p>
        </w:tc>
        <w:tc>
          <w:tcPr>
            <w:tcW w:w="1559" w:type="dxa"/>
            <w:vMerge w:val="restart"/>
            <w:vAlign w:val="center"/>
          </w:tcPr>
          <w:p w:rsidR="00FE3DF7" w:rsidRPr="00FE3DF7" w:rsidRDefault="00FE3DF7" w:rsidP="003D6D09">
            <w:pPr>
              <w:spacing w:after="0" w:line="240" w:lineRule="auto"/>
              <w:jc w:val="center"/>
              <w:rPr>
                <w:rFonts w:ascii="Times New Roman" w:eastAsia="Calibri" w:hAnsi="Times New Roman" w:cs="Times New Roman"/>
                <w:b/>
                <w:bCs/>
                <w:color w:val="000000"/>
                <w:sz w:val="20"/>
                <w:szCs w:val="20"/>
              </w:rPr>
            </w:pPr>
            <w:r w:rsidRPr="00FE3DF7">
              <w:rPr>
                <w:rFonts w:ascii="Times New Roman" w:eastAsia="Calibri" w:hAnsi="Times New Roman" w:cs="Times New Roman"/>
                <w:b/>
                <w:bCs/>
                <w:color w:val="000000"/>
                <w:sz w:val="20"/>
                <w:szCs w:val="20"/>
              </w:rPr>
              <w:t>Địa điểm</w:t>
            </w:r>
          </w:p>
          <w:p w:rsidR="00FE3DF7" w:rsidRPr="00FE3DF7" w:rsidRDefault="00FE3DF7" w:rsidP="003D6D09">
            <w:pPr>
              <w:spacing w:after="0" w:line="240" w:lineRule="auto"/>
              <w:jc w:val="center"/>
              <w:rPr>
                <w:rFonts w:ascii="Times New Roman" w:eastAsia="Calibri" w:hAnsi="Times New Roman" w:cs="Times New Roman"/>
                <w:b/>
                <w:bCs/>
                <w:color w:val="000000"/>
                <w:sz w:val="20"/>
                <w:szCs w:val="20"/>
              </w:rPr>
            </w:pPr>
            <w:r w:rsidRPr="00FE3DF7">
              <w:rPr>
                <w:rFonts w:ascii="Times New Roman" w:eastAsia="Calibri" w:hAnsi="Times New Roman" w:cs="Times New Roman"/>
                <w:b/>
                <w:bCs/>
                <w:color w:val="000000"/>
                <w:sz w:val="20"/>
                <w:szCs w:val="20"/>
              </w:rPr>
              <w:t>thực hiện</w:t>
            </w:r>
          </w:p>
        </w:tc>
        <w:tc>
          <w:tcPr>
            <w:tcW w:w="2155" w:type="dxa"/>
            <w:vMerge w:val="restart"/>
            <w:vAlign w:val="center"/>
          </w:tcPr>
          <w:p w:rsidR="00FE3DF7" w:rsidRPr="00FE3DF7" w:rsidRDefault="00FE3DF7" w:rsidP="003D6D09">
            <w:pPr>
              <w:spacing w:after="0" w:line="240" w:lineRule="auto"/>
              <w:jc w:val="center"/>
              <w:rPr>
                <w:rFonts w:ascii="Times New Roman" w:eastAsia="Calibri" w:hAnsi="Times New Roman" w:cs="Times New Roman"/>
                <w:b/>
                <w:bCs/>
                <w:color w:val="000000"/>
                <w:sz w:val="20"/>
                <w:szCs w:val="20"/>
              </w:rPr>
            </w:pPr>
            <w:r w:rsidRPr="00FE3DF7">
              <w:rPr>
                <w:rFonts w:ascii="Times New Roman" w:eastAsia="Calibri" w:hAnsi="Times New Roman" w:cs="Times New Roman"/>
                <w:b/>
                <w:bCs/>
                <w:color w:val="000000"/>
                <w:sz w:val="20"/>
                <w:szCs w:val="20"/>
              </w:rPr>
              <w:t xml:space="preserve">Phí, lệ phí </w:t>
            </w:r>
          </w:p>
        </w:tc>
        <w:tc>
          <w:tcPr>
            <w:tcW w:w="5103" w:type="dxa"/>
            <w:vMerge w:val="restart"/>
            <w:vAlign w:val="center"/>
          </w:tcPr>
          <w:p w:rsidR="00FE3DF7" w:rsidRPr="00FE3DF7" w:rsidRDefault="00FE3DF7" w:rsidP="003D6D09">
            <w:pPr>
              <w:spacing w:after="0" w:line="240" w:lineRule="auto"/>
              <w:jc w:val="center"/>
              <w:rPr>
                <w:rFonts w:ascii="Times New Roman" w:eastAsia="Calibri" w:hAnsi="Times New Roman" w:cs="Times New Roman"/>
                <w:b/>
                <w:bCs/>
                <w:color w:val="000000"/>
                <w:sz w:val="20"/>
                <w:szCs w:val="20"/>
              </w:rPr>
            </w:pPr>
            <w:r w:rsidRPr="00FE3DF7">
              <w:rPr>
                <w:rFonts w:ascii="Times New Roman" w:eastAsia="Calibri" w:hAnsi="Times New Roman" w:cs="Times New Roman"/>
                <w:b/>
                <w:bCs/>
                <w:color w:val="000000"/>
                <w:sz w:val="20"/>
                <w:szCs w:val="20"/>
              </w:rPr>
              <w:t>Căn cứ pháp lý</w:t>
            </w:r>
          </w:p>
        </w:tc>
        <w:tc>
          <w:tcPr>
            <w:tcW w:w="1672" w:type="dxa"/>
            <w:gridSpan w:val="2"/>
          </w:tcPr>
          <w:p w:rsidR="00FE3DF7" w:rsidRPr="00FE3DF7" w:rsidRDefault="00FE3DF7" w:rsidP="003D6D09">
            <w:pPr>
              <w:spacing w:after="0" w:line="240" w:lineRule="auto"/>
              <w:jc w:val="center"/>
              <w:rPr>
                <w:rFonts w:ascii="Times New Roman" w:eastAsia="Calibri" w:hAnsi="Times New Roman" w:cs="Times New Roman"/>
                <w:b/>
                <w:bCs/>
                <w:color w:val="000000"/>
                <w:sz w:val="20"/>
                <w:szCs w:val="20"/>
              </w:rPr>
            </w:pPr>
            <w:r w:rsidRPr="00FE3DF7">
              <w:rPr>
                <w:rFonts w:ascii="Times New Roman" w:hAnsi="Times New Roman" w:cs="Times New Roman"/>
                <w:b/>
                <w:sz w:val="20"/>
                <w:szCs w:val="20"/>
                <w:lang w:val="nl-NL"/>
              </w:rPr>
              <w:t xml:space="preserve">Hình thức thực hiện qua dịch vụ </w:t>
            </w:r>
            <w:r>
              <w:rPr>
                <w:rFonts w:ascii="Times New Roman" w:hAnsi="Times New Roman" w:cs="Times New Roman"/>
                <w:b/>
                <w:sz w:val="20"/>
                <w:szCs w:val="20"/>
                <w:lang w:val="nl-NL"/>
              </w:rPr>
              <w:t>BCCI</w:t>
            </w:r>
            <w:r w:rsidRPr="00FE3DF7">
              <w:rPr>
                <w:rFonts w:ascii="Times New Roman" w:hAnsi="Times New Roman" w:cs="Times New Roman"/>
                <w:b/>
                <w:sz w:val="20"/>
                <w:szCs w:val="20"/>
                <w:lang w:val="nl-NL"/>
              </w:rPr>
              <w:t xml:space="preserve"> </w:t>
            </w:r>
          </w:p>
        </w:tc>
      </w:tr>
      <w:tr w:rsidR="00FE3DF7" w:rsidTr="00BC36A4">
        <w:trPr>
          <w:trHeight w:val="457"/>
          <w:tblHeader/>
        </w:trPr>
        <w:tc>
          <w:tcPr>
            <w:tcW w:w="817" w:type="dxa"/>
            <w:vMerge/>
            <w:vAlign w:val="center"/>
          </w:tcPr>
          <w:p w:rsidR="00FE3DF7" w:rsidRPr="00FE3DF7" w:rsidRDefault="00FE3DF7" w:rsidP="003D6D09">
            <w:pPr>
              <w:spacing w:after="0" w:line="240" w:lineRule="auto"/>
              <w:jc w:val="center"/>
              <w:rPr>
                <w:rFonts w:ascii="Times New Roman" w:eastAsia="Calibri" w:hAnsi="Times New Roman" w:cs="Times New Roman"/>
                <w:b/>
                <w:bCs/>
                <w:color w:val="000000"/>
                <w:sz w:val="20"/>
                <w:szCs w:val="20"/>
              </w:rPr>
            </w:pPr>
          </w:p>
        </w:tc>
        <w:tc>
          <w:tcPr>
            <w:tcW w:w="1985" w:type="dxa"/>
            <w:vMerge/>
            <w:vAlign w:val="center"/>
          </w:tcPr>
          <w:p w:rsidR="00FE3DF7" w:rsidRPr="00FE3DF7" w:rsidRDefault="00FE3DF7" w:rsidP="003D6D09">
            <w:pPr>
              <w:spacing w:after="0" w:line="240" w:lineRule="auto"/>
              <w:jc w:val="center"/>
              <w:rPr>
                <w:rFonts w:ascii="Times New Roman" w:eastAsia="Calibri" w:hAnsi="Times New Roman" w:cs="Times New Roman"/>
                <w:b/>
                <w:bCs/>
                <w:color w:val="000000"/>
                <w:sz w:val="20"/>
                <w:szCs w:val="20"/>
              </w:rPr>
            </w:pPr>
          </w:p>
        </w:tc>
        <w:tc>
          <w:tcPr>
            <w:tcW w:w="1701" w:type="dxa"/>
            <w:vMerge/>
            <w:vAlign w:val="center"/>
          </w:tcPr>
          <w:p w:rsidR="00FE3DF7" w:rsidRPr="00FE3DF7" w:rsidRDefault="00FE3DF7" w:rsidP="003D6D09">
            <w:pPr>
              <w:spacing w:after="0" w:line="240" w:lineRule="auto"/>
              <w:jc w:val="center"/>
              <w:rPr>
                <w:rFonts w:ascii="Times New Roman" w:eastAsia="Calibri" w:hAnsi="Times New Roman" w:cs="Times New Roman"/>
                <w:b/>
                <w:bCs/>
                <w:color w:val="000000"/>
                <w:sz w:val="20"/>
                <w:szCs w:val="20"/>
              </w:rPr>
            </w:pPr>
          </w:p>
        </w:tc>
        <w:tc>
          <w:tcPr>
            <w:tcW w:w="1559" w:type="dxa"/>
            <w:vMerge/>
            <w:vAlign w:val="center"/>
          </w:tcPr>
          <w:p w:rsidR="00FE3DF7" w:rsidRPr="00FE3DF7" w:rsidRDefault="00FE3DF7" w:rsidP="003D6D09">
            <w:pPr>
              <w:spacing w:after="0" w:line="240" w:lineRule="auto"/>
              <w:jc w:val="center"/>
              <w:rPr>
                <w:rFonts w:ascii="Times New Roman" w:eastAsia="Calibri" w:hAnsi="Times New Roman" w:cs="Times New Roman"/>
                <w:b/>
                <w:bCs/>
                <w:color w:val="000000"/>
                <w:sz w:val="20"/>
                <w:szCs w:val="20"/>
              </w:rPr>
            </w:pPr>
          </w:p>
        </w:tc>
        <w:tc>
          <w:tcPr>
            <w:tcW w:w="2155" w:type="dxa"/>
            <w:vMerge/>
            <w:vAlign w:val="center"/>
          </w:tcPr>
          <w:p w:rsidR="00FE3DF7" w:rsidRPr="00FE3DF7" w:rsidRDefault="00FE3DF7" w:rsidP="003D6D09">
            <w:pPr>
              <w:spacing w:after="0" w:line="240" w:lineRule="auto"/>
              <w:jc w:val="center"/>
              <w:rPr>
                <w:rFonts w:ascii="Times New Roman" w:eastAsia="Calibri" w:hAnsi="Times New Roman" w:cs="Times New Roman"/>
                <w:b/>
                <w:bCs/>
                <w:color w:val="000000"/>
                <w:sz w:val="20"/>
                <w:szCs w:val="20"/>
              </w:rPr>
            </w:pPr>
          </w:p>
        </w:tc>
        <w:tc>
          <w:tcPr>
            <w:tcW w:w="5103" w:type="dxa"/>
            <w:vMerge/>
            <w:vAlign w:val="center"/>
          </w:tcPr>
          <w:p w:rsidR="00FE3DF7" w:rsidRPr="00FE3DF7" w:rsidRDefault="00FE3DF7" w:rsidP="003D6D09">
            <w:pPr>
              <w:spacing w:after="0" w:line="240" w:lineRule="auto"/>
              <w:jc w:val="center"/>
              <w:rPr>
                <w:rFonts w:ascii="Times New Roman" w:eastAsia="Calibri" w:hAnsi="Times New Roman" w:cs="Times New Roman"/>
                <w:b/>
                <w:bCs/>
                <w:color w:val="000000"/>
                <w:sz w:val="20"/>
                <w:szCs w:val="20"/>
              </w:rPr>
            </w:pPr>
          </w:p>
        </w:tc>
        <w:tc>
          <w:tcPr>
            <w:tcW w:w="850" w:type="dxa"/>
          </w:tcPr>
          <w:p w:rsidR="00FE3DF7" w:rsidRPr="00FE3DF7" w:rsidRDefault="00FE3DF7" w:rsidP="003D6D09">
            <w:pPr>
              <w:spacing w:after="0" w:line="240" w:lineRule="auto"/>
              <w:jc w:val="center"/>
              <w:rPr>
                <w:rFonts w:ascii="Times New Roman" w:eastAsia="Calibri" w:hAnsi="Times New Roman" w:cs="Times New Roman"/>
                <w:bCs/>
                <w:i/>
                <w:color w:val="C00000"/>
                <w:sz w:val="20"/>
                <w:szCs w:val="20"/>
              </w:rPr>
            </w:pPr>
            <w:r w:rsidRPr="00FE3DF7">
              <w:rPr>
                <w:rFonts w:ascii="Times New Roman" w:eastAsia="Calibri" w:hAnsi="Times New Roman" w:cs="Times New Roman"/>
                <w:b/>
                <w:bCs/>
                <w:color w:val="000000"/>
                <w:sz w:val="20"/>
                <w:szCs w:val="20"/>
              </w:rPr>
              <w:t>Tiếp nhận hồ sơ</w:t>
            </w:r>
          </w:p>
        </w:tc>
        <w:tc>
          <w:tcPr>
            <w:tcW w:w="822" w:type="dxa"/>
          </w:tcPr>
          <w:p w:rsidR="00FE3DF7" w:rsidRPr="00FE3DF7" w:rsidRDefault="00FE3DF7" w:rsidP="003D6D09">
            <w:pPr>
              <w:spacing w:after="0" w:line="240" w:lineRule="auto"/>
              <w:jc w:val="center"/>
              <w:rPr>
                <w:rFonts w:ascii="Times New Roman" w:eastAsia="Calibri" w:hAnsi="Times New Roman" w:cs="Times New Roman"/>
                <w:bCs/>
                <w:i/>
                <w:color w:val="C00000"/>
                <w:sz w:val="20"/>
                <w:szCs w:val="20"/>
              </w:rPr>
            </w:pPr>
            <w:r w:rsidRPr="00FE3DF7">
              <w:rPr>
                <w:rFonts w:ascii="Times New Roman" w:eastAsia="Calibri" w:hAnsi="Times New Roman" w:cs="Times New Roman"/>
                <w:b/>
                <w:bCs/>
                <w:color w:val="000000"/>
                <w:sz w:val="20"/>
                <w:szCs w:val="20"/>
              </w:rPr>
              <w:t>Trả kết quả</w:t>
            </w:r>
          </w:p>
        </w:tc>
      </w:tr>
      <w:tr w:rsidR="00FE3DF7" w:rsidTr="00650819">
        <w:trPr>
          <w:trHeight w:val="457"/>
        </w:trPr>
        <w:tc>
          <w:tcPr>
            <w:tcW w:w="817" w:type="dxa"/>
            <w:vAlign w:val="center"/>
          </w:tcPr>
          <w:p w:rsidR="00FE3DF7" w:rsidRDefault="00FE3DF7" w:rsidP="003D6D09">
            <w:pPr>
              <w:spacing w:after="0" w:line="240" w:lineRule="auto"/>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I</w:t>
            </w:r>
          </w:p>
        </w:tc>
        <w:tc>
          <w:tcPr>
            <w:tcW w:w="14175" w:type="dxa"/>
            <w:gridSpan w:val="7"/>
            <w:vAlign w:val="center"/>
          </w:tcPr>
          <w:p w:rsidR="00FE3DF7" w:rsidRDefault="00FE3DF7" w:rsidP="003D6D09">
            <w:pPr>
              <w:tabs>
                <w:tab w:val="left" w:pos="3420"/>
              </w:tabs>
              <w:spacing w:after="0" w:line="240" w:lineRule="auto"/>
              <w:rPr>
                <w:rFonts w:ascii="Times New Roman" w:hAnsi="Times New Roman" w:cs="Times New Roman"/>
                <w:b/>
                <w:sz w:val="24"/>
                <w:szCs w:val="24"/>
              </w:rPr>
            </w:pPr>
            <w:r>
              <w:rPr>
                <w:rFonts w:ascii="Times New Roman" w:hAnsi="Times New Roman" w:cs="Times New Roman"/>
                <w:b/>
                <w:sz w:val="24"/>
                <w:szCs w:val="24"/>
              </w:rPr>
              <w:t>LĨNH VỰC THI ĐUA KHEN THƯỞNG (02 TTHC)</w:t>
            </w:r>
          </w:p>
        </w:tc>
      </w:tr>
      <w:tr w:rsidR="00FE3DF7" w:rsidTr="00FE3DF7">
        <w:trPr>
          <w:trHeight w:val="831"/>
        </w:trPr>
        <w:tc>
          <w:tcPr>
            <w:tcW w:w="817" w:type="dxa"/>
            <w:vAlign w:val="center"/>
          </w:tcPr>
          <w:p w:rsidR="00FE3DF7" w:rsidRDefault="00FE3DF7" w:rsidP="003D6D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vAlign w:val="center"/>
          </w:tcPr>
          <w:p w:rsidR="00FE3DF7" w:rsidRDefault="00FE3DF7" w:rsidP="00857C65">
            <w:pPr>
              <w:spacing w:after="0" w:line="240" w:lineRule="auto"/>
              <w:jc w:val="both"/>
              <w:rPr>
                <w:rFonts w:ascii="Times New Roman" w:hAnsi="Times New Roman" w:cs="Times New Roman"/>
                <w:sz w:val="24"/>
                <w:szCs w:val="24"/>
              </w:rPr>
            </w:pPr>
            <w:r>
              <w:rPr>
                <w:rFonts w:ascii="Times New Roman" w:hAnsi="Times New Roman" w:cs="Times New Roman"/>
                <w:spacing w:val="2"/>
                <w:sz w:val="24"/>
                <w:szCs w:val="24"/>
              </w:rPr>
              <w:t>Thủ tục xét tặng danh hiệu “Nghệ nhân nhân dân” trong lĩnh vực di sản văn hóa phi vật thể</w:t>
            </w:r>
          </w:p>
        </w:tc>
        <w:tc>
          <w:tcPr>
            <w:tcW w:w="1701" w:type="dxa"/>
            <w:vAlign w:val="center"/>
          </w:tcPr>
          <w:p w:rsidR="00FE3DF7" w:rsidRDefault="00FE3DF7" w:rsidP="003D6D09">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Thời gian tổ chức hoạt động xét tặng danh hiệu “Nghệ nhân nhân dân” trong lĩnh vực di sản văn hóa phi vật thể tại Hội đồng cấp tỉnh không quá 90 ngày</w:t>
            </w:r>
          </w:p>
        </w:tc>
        <w:tc>
          <w:tcPr>
            <w:tcW w:w="1559" w:type="dxa"/>
            <w:vAlign w:val="center"/>
          </w:tcPr>
          <w:p w:rsidR="00FE3DF7" w:rsidRDefault="00FE3DF7" w:rsidP="003D6D09">
            <w:pPr>
              <w:tabs>
                <w:tab w:val="left" w:pos="3420"/>
              </w:tabs>
              <w:spacing w:after="0" w:line="240" w:lineRule="auto"/>
              <w:jc w:val="center"/>
              <w:rPr>
                <w:rFonts w:ascii="Times New Roman" w:hAnsi="Times New Roman" w:cs="Times New Roman"/>
                <w:sz w:val="24"/>
                <w:szCs w:val="24"/>
                <w:shd w:val="clear" w:color="auto" w:fill="FFFFFF"/>
                <w:lang w:val="it-IT"/>
              </w:rPr>
            </w:pPr>
            <w:r>
              <w:rPr>
                <w:rFonts w:ascii="Times New Roman" w:hAnsi="Times New Roman" w:cs="Times New Roman"/>
                <w:sz w:val="24"/>
                <w:szCs w:val="24"/>
                <w:lang w:val="it-IT"/>
              </w:rPr>
              <w:t xml:space="preserve">Trung tâm Phục vụ Hành chính công tỉnh </w:t>
            </w:r>
          </w:p>
        </w:tc>
        <w:tc>
          <w:tcPr>
            <w:tcW w:w="2155" w:type="dxa"/>
            <w:vAlign w:val="center"/>
          </w:tcPr>
          <w:p w:rsidR="00FE3DF7" w:rsidRDefault="00FE3DF7" w:rsidP="003D6D09">
            <w:pPr>
              <w:shd w:val="clear" w:color="auto" w:fill="FFFFFF"/>
              <w:spacing w:after="0" w:line="240" w:lineRule="auto"/>
              <w:jc w:val="center"/>
              <w:textAlignment w:val="top"/>
              <w:rPr>
                <w:rFonts w:ascii="Times New Roman" w:hAnsi="Times New Roman" w:cs="Times New Roman"/>
                <w:sz w:val="24"/>
                <w:szCs w:val="24"/>
              </w:rPr>
            </w:pPr>
            <w:r>
              <w:rPr>
                <w:rFonts w:ascii="Times New Roman" w:hAnsi="Times New Roman" w:cs="Times New Roman"/>
                <w:sz w:val="24"/>
                <w:szCs w:val="24"/>
              </w:rPr>
              <w:t xml:space="preserve">Không </w:t>
            </w:r>
          </w:p>
        </w:tc>
        <w:tc>
          <w:tcPr>
            <w:tcW w:w="5103" w:type="dxa"/>
            <w:vAlign w:val="center"/>
          </w:tcPr>
          <w:p w:rsidR="00FE3DF7" w:rsidRDefault="00FE3DF7" w:rsidP="003D6D09">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 Luật Thi đua, khen</w:t>
            </w:r>
            <w:r w:rsidR="00934412">
              <w:rPr>
                <w:rFonts w:ascii="Times New Roman" w:hAnsi="Times New Roman" w:cs="Times New Roman"/>
                <w:bCs/>
                <w:spacing w:val="-2"/>
                <w:sz w:val="24"/>
                <w:szCs w:val="24"/>
              </w:rPr>
              <w:t xml:space="preserve"> thưởng</w:t>
            </w:r>
            <w:r>
              <w:rPr>
                <w:rFonts w:ascii="Times New Roman" w:hAnsi="Times New Roman" w:cs="Times New Roman"/>
                <w:bCs/>
                <w:spacing w:val="-2"/>
                <w:sz w:val="24"/>
                <w:szCs w:val="24"/>
              </w:rPr>
              <w:t xml:space="preserve"> 2022;</w:t>
            </w:r>
          </w:p>
          <w:p w:rsidR="00FE3DF7" w:rsidRDefault="00FE3DF7" w:rsidP="003D6D09">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 xml:space="preserve">- Luật Di sản văn hóa ngày 29/6/2001 và </w:t>
            </w:r>
            <w:r w:rsidR="00AF28E1">
              <w:rPr>
                <w:rFonts w:ascii="Times New Roman" w:hAnsi="Times New Roman" w:cs="Times New Roman"/>
                <w:bCs/>
                <w:spacing w:val="-2"/>
                <w:sz w:val="24"/>
                <w:szCs w:val="24"/>
              </w:rPr>
              <w:t>Luật Sửa</w:t>
            </w:r>
            <w:r>
              <w:rPr>
                <w:rFonts w:ascii="Times New Roman" w:hAnsi="Times New Roman" w:cs="Times New Roman"/>
                <w:bCs/>
                <w:spacing w:val="-2"/>
                <w:sz w:val="24"/>
                <w:szCs w:val="24"/>
              </w:rPr>
              <w:t xml:space="preserve"> đổi, bổ sung một số điều của Luật Di sản văn hóa ngày 18/6 /2009;</w:t>
            </w:r>
          </w:p>
          <w:p w:rsidR="00FE3DF7" w:rsidRDefault="00FE3DF7" w:rsidP="003D6D09">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 Nghị định số 93/2023/NĐ-CP ngày 25/12/2023 của Chính phủ quy định về xét tặng danh hiệu “Nghệ nhân nhân dân”, “Nghệ nhân ưu tú” trong lĩnh vực di sản văn hóa phi vật thể.</w:t>
            </w:r>
          </w:p>
        </w:tc>
        <w:tc>
          <w:tcPr>
            <w:tcW w:w="850" w:type="dxa"/>
            <w:vAlign w:val="center"/>
          </w:tcPr>
          <w:p w:rsidR="00FE3DF7" w:rsidRDefault="00FE3DF7" w:rsidP="003D6D09">
            <w:pPr>
              <w:tabs>
                <w:tab w:val="left" w:pos="34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Có</w:t>
            </w:r>
          </w:p>
        </w:tc>
        <w:tc>
          <w:tcPr>
            <w:tcW w:w="822" w:type="dxa"/>
            <w:vAlign w:val="center"/>
          </w:tcPr>
          <w:p w:rsidR="00FE3DF7" w:rsidRDefault="00FE3DF7" w:rsidP="003D6D09">
            <w:pPr>
              <w:tabs>
                <w:tab w:val="left" w:pos="34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Có</w:t>
            </w:r>
          </w:p>
        </w:tc>
      </w:tr>
      <w:tr w:rsidR="00FE3DF7" w:rsidTr="00FE3DF7">
        <w:trPr>
          <w:trHeight w:val="332"/>
        </w:trPr>
        <w:tc>
          <w:tcPr>
            <w:tcW w:w="817" w:type="dxa"/>
            <w:vAlign w:val="center"/>
          </w:tcPr>
          <w:p w:rsidR="00FE3DF7" w:rsidRDefault="00FE3DF7" w:rsidP="003D6D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985" w:type="dxa"/>
            <w:vAlign w:val="center"/>
          </w:tcPr>
          <w:p w:rsidR="00FE3DF7" w:rsidRDefault="00FE3DF7" w:rsidP="00857C65">
            <w:pPr>
              <w:pStyle w:val="TableParagraph"/>
              <w:jc w:val="both"/>
              <w:rPr>
                <w:sz w:val="24"/>
                <w:szCs w:val="24"/>
              </w:rPr>
            </w:pPr>
            <w:r>
              <w:rPr>
                <w:sz w:val="24"/>
                <w:szCs w:val="24"/>
              </w:rPr>
              <w:t>Thủ tục xét tặng danh hiệu “Nghệ nhân ưu tú” trong lĩnh vực di sản văn hóa phi vật thể</w:t>
            </w:r>
          </w:p>
        </w:tc>
        <w:tc>
          <w:tcPr>
            <w:tcW w:w="1701" w:type="dxa"/>
            <w:vAlign w:val="center"/>
          </w:tcPr>
          <w:p w:rsidR="00FE3DF7" w:rsidRDefault="00FE3DF7" w:rsidP="003D6D09">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Thời gian tổ chức hoạt động xét tặng danh hiệu “Nghệ nhân ưu tú” trong lĩnh vực di sản văn hóa phi vật thể tại Hội đồng cấp tỉnh không quá 90 ngày</w:t>
            </w:r>
          </w:p>
        </w:tc>
        <w:tc>
          <w:tcPr>
            <w:tcW w:w="1559" w:type="dxa"/>
            <w:vAlign w:val="center"/>
          </w:tcPr>
          <w:p w:rsidR="00FE3DF7" w:rsidRDefault="00FE3DF7" w:rsidP="003D6D09">
            <w:pPr>
              <w:tabs>
                <w:tab w:val="left" w:pos="3420"/>
              </w:tabs>
              <w:spacing w:after="0" w:line="240" w:lineRule="auto"/>
              <w:jc w:val="center"/>
              <w:rPr>
                <w:rFonts w:ascii="Times New Roman" w:hAnsi="Times New Roman" w:cs="Times New Roman"/>
                <w:sz w:val="24"/>
                <w:szCs w:val="24"/>
                <w:shd w:val="clear" w:color="auto" w:fill="FFFFFF"/>
                <w:lang w:val="it-IT"/>
              </w:rPr>
            </w:pPr>
            <w:r>
              <w:rPr>
                <w:rFonts w:ascii="Times New Roman" w:hAnsi="Times New Roman" w:cs="Times New Roman"/>
                <w:sz w:val="24"/>
                <w:szCs w:val="24"/>
                <w:lang w:val="it-IT"/>
              </w:rPr>
              <w:t xml:space="preserve">Trung tâm Phục vụ Hành chính công tỉnh </w:t>
            </w:r>
          </w:p>
        </w:tc>
        <w:tc>
          <w:tcPr>
            <w:tcW w:w="2155" w:type="dxa"/>
            <w:vAlign w:val="center"/>
          </w:tcPr>
          <w:p w:rsidR="00FE3DF7" w:rsidRDefault="00FE3DF7" w:rsidP="003D6D09">
            <w:pPr>
              <w:shd w:val="clear" w:color="auto" w:fill="FFFFFF"/>
              <w:spacing w:after="0" w:line="240" w:lineRule="auto"/>
              <w:jc w:val="center"/>
              <w:textAlignment w:val="top"/>
              <w:rPr>
                <w:rFonts w:ascii="Times New Roman" w:hAnsi="Times New Roman" w:cs="Times New Roman"/>
                <w:sz w:val="24"/>
                <w:szCs w:val="24"/>
              </w:rPr>
            </w:pPr>
            <w:r>
              <w:rPr>
                <w:rFonts w:ascii="Times New Roman" w:hAnsi="Times New Roman" w:cs="Times New Roman"/>
                <w:sz w:val="24"/>
                <w:szCs w:val="24"/>
              </w:rPr>
              <w:t xml:space="preserve">Không </w:t>
            </w:r>
          </w:p>
        </w:tc>
        <w:tc>
          <w:tcPr>
            <w:tcW w:w="5103" w:type="dxa"/>
            <w:vAlign w:val="center"/>
          </w:tcPr>
          <w:p w:rsidR="00FE3DF7" w:rsidRDefault="00FE3DF7" w:rsidP="003D6D09">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 xml:space="preserve">- Luật Thi đua, khen </w:t>
            </w:r>
            <w:r w:rsidR="00934412">
              <w:rPr>
                <w:rFonts w:ascii="Times New Roman" w:hAnsi="Times New Roman" w:cs="Times New Roman"/>
                <w:bCs/>
                <w:spacing w:val="-2"/>
                <w:sz w:val="24"/>
                <w:szCs w:val="24"/>
              </w:rPr>
              <w:t xml:space="preserve">thưởng </w:t>
            </w:r>
            <w:r>
              <w:rPr>
                <w:rFonts w:ascii="Times New Roman" w:hAnsi="Times New Roman" w:cs="Times New Roman"/>
                <w:bCs/>
                <w:spacing w:val="-2"/>
                <w:sz w:val="24"/>
                <w:szCs w:val="24"/>
              </w:rPr>
              <w:t>2022;</w:t>
            </w:r>
          </w:p>
          <w:p w:rsidR="00FE3DF7" w:rsidRDefault="00FE3DF7" w:rsidP="003D6D09">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 xml:space="preserve">- Luật Di sản văn hóa ngày 29/6/2001 và </w:t>
            </w:r>
            <w:r w:rsidR="00AF28E1">
              <w:rPr>
                <w:rFonts w:ascii="Times New Roman" w:hAnsi="Times New Roman" w:cs="Times New Roman"/>
                <w:bCs/>
                <w:spacing w:val="-2"/>
                <w:sz w:val="24"/>
                <w:szCs w:val="24"/>
              </w:rPr>
              <w:t>Luật Sửa</w:t>
            </w:r>
            <w:r>
              <w:rPr>
                <w:rFonts w:ascii="Times New Roman" w:hAnsi="Times New Roman" w:cs="Times New Roman"/>
                <w:bCs/>
                <w:spacing w:val="-2"/>
                <w:sz w:val="24"/>
                <w:szCs w:val="24"/>
              </w:rPr>
              <w:t xml:space="preserve"> đổi, bổ sung một số điều của Luật Di sả</w:t>
            </w:r>
            <w:r w:rsidR="00E22AB8">
              <w:rPr>
                <w:rFonts w:ascii="Times New Roman" w:hAnsi="Times New Roman" w:cs="Times New Roman"/>
                <w:bCs/>
                <w:spacing w:val="-2"/>
                <w:sz w:val="24"/>
                <w:szCs w:val="24"/>
              </w:rPr>
              <w:t>n văn hóa ngày 18/6</w:t>
            </w:r>
            <w:r>
              <w:rPr>
                <w:rFonts w:ascii="Times New Roman" w:hAnsi="Times New Roman" w:cs="Times New Roman"/>
                <w:bCs/>
                <w:spacing w:val="-2"/>
                <w:sz w:val="24"/>
                <w:szCs w:val="24"/>
              </w:rPr>
              <w:t>/2009;</w:t>
            </w:r>
          </w:p>
          <w:p w:rsidR="00FE3DF7" w:rsidRDefault="00FE3DF7" w:rsidP="003D6D09">
            <w:pPr>
              <w:spacing w:after="0" w:line="240" w:lineRule="auto"/>
              <w:jc w:val="both"/>
              <w:rPr>
                <w:rFonts w:ascii="Times New Roman" w:hAnsi="Times New Roman" w:cs="Times New Roman"/>
                <w:sz w:val="24"/>
                <w:szCs w:val="24"/>
                <w:lang w:val="it-IT"/>
              </w:rPr>
            </w:pPr>
            <w:r>
              <w:rPr>
                <w:rFonts w:ascii="Times New Roman" w:hAnsi="Times New Roman" w:cs="Times New Roman"/>
                <w:bCs/>
                <w:spacing w:val="-2"/>
                <w:sz w:val="24"/>
                <w:szCs w:val="24"/>
              </w:rPr>
              <w:t>- Nghị định số 93/2023/NĐ-CP ngày 25/12/2023 của Chính phủ quy định về xét tặng danh hiệu “Nghệ nhân nhân dân”, “Nghệ nhân ưu tú” trong lĩnh vực di sản văn hóa phi vật thể.</w:t>
            </w:r>
          </w:p>
        </w:tc>
        <w:tc>
          <w:tcPr>
            <w:tcW w:w="850" w:type="dxa"/>
            <w:vAlign w:val="center"/>
          </w:tcPr>
          <w:p w:rsidR="00FE3DF7" w:rsidRDefault="00FE3DF7" w:rsidP="003D6D09">
            <w:pPr>
              <w:tabs>
                <w:tab w:val="left" w:pos="34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Có</w:t>
            </w:r>
          </w:p>
        </w:tc>
        <w:tc>
          <w:tcPr>
            <w:tcW w:w="822" w:type="dxa"/>
            <w:vAlign w:val="center"/>
          </w:tcPr>
          <w:p w:rsidR="00FE3DF7" w:rsidRDefault="00FE3DF7" w:rsidP="003D6D09">
            <w:pPr>
              <w:tabs>
                <w:tab w:val="left" w:pos="34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Có</w:t>
            </w:r>
          </w:p>
        </w:tc>
      </w:tr>
      <w:tr w:rsidR="00FE3DF7" w:rsidTr="00650819">
        <w:trPr>
          <w:trHeight w:val="332"/>
        </w:trPr>
        <w:tc>
          <w:tcPr>
            <w:tcW w:w="817" w:type="dxa"/>
            <w:vAlign w:val="center"/>
          </w:tcPr>
          <w:p w:rsidR="00FE3DF7" w:rsidRDefault="00FE3DF7" w:rsidP="003D6D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II</w:t>
            </w:r>
          </w:p>
        </w:tc>
        <w:tc>
          <w:tcPr>
            <w:tcW w:w="14175" w:type="dxa"/>
            <w:gridSpan w:val="7"/>
            <w:vAlign w:val="center"/>
          </w:tcPr>
          <w:p w:rsidR="00FE3DF7" w:rsidRDefault="00FE3DF7" w:rsidP="003D6D09">
            <w:pPr>
              <w:tabs>
                <w:tab w:val="left" w:pos="342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LĨNH VỰC THỂ DỤC THỂ THAO (05 TTHC) </w:t>
            </w:r>
          </w:p>
        </w:tc>
      </w:tr>
      <w:tr w:rsidR="00FE3DF7" w:rsidTr="00FE3DF7">
        <w:trPr>
          <w:trHeight w:val="332"/>
        </w:trPr>
        <w:tc>
          <w:tcPr>
            <w:tcW w:w="817" w:type="dxa"/>
            <w:vAlign w:val="center"/>
          </w:tcPr>
          <w:p w:rsidR="00FE3DF7" w:rsidRDefault="003D6D09" w:rsidP="003D6D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985" w:type="dxa"/>
            <w:vAlign w:val="center"/>
          </w:tcPr>
          <w:p w:rsidR="00FE3DF7" w:rsidRDefault="00FE3DF7" w:rsidP="00857C65">
            <w:pPr>
              <w:pStyle w:val="TableParagraph"/>
              <w:jc w:val="both"/>
              <w:rPr>
                <w:sz w:val="24"/>
                <w:szCs w:val="24"/>
              </w:rPr>
            </w:pPr>
            <w:r>
              <w:rPr>
                <w:rFonts w:eastAsiaTheme="minorHAnsi"/>
                <w:sz w:val="24"/>
                <w:szCs w:val="24"/>
              </w:rPr>
              <w:t>Thủ tục cấp giấy chứng nhận đủ điều kiện kinh doanh hoạt động thể thao đối với câu lạc bộ thể thao chuyên nghiệp</w:t>
            </w:r>
          </w:p>
        </w:tc>
        <w:tc>
          <w:tcPr>
            <w:tcW w:w="1701" w:type="dxa"/>
            <w:vAlign w:val="center"/>
          </w:tcPr>
          <w:p w:rsidR="00FE3DF7" w:rsidRDefault="00FE3DF7" w:rsidP="003D6D09">
            <w:pPr>
              <w:spacing w:after="0" w:line="240" w:lineRule="auto"/>
              <w:jc w:val="center"/>
              <w:rPr>
                <w:rFonts w:ascii="Times New Roman" w:hAnsi="Times New Roman" w:cs="Times New Roman"/>
                <w:sz w:val="24"/>
                <w:szCs w:val="24"/>
                <w:lang w:val="it-IT"/>
              </w:rPr>
            </w:pPr>
            <w:r>
              <w:rPr>
                <w:rFonts w:ascii="Times New Roman" w:hAnsi="Times New Roman" w:cs="Times New Roman"/>
                <w:sz w:val="24"/>
                <w:szCs w:val="24"/>
                <w:lang w:val="it-IT"/>
              </w:rPr>
              <w:t xml:space="preserve">03 ngày làm việc </w:t>
            </w:r>
          </w:p>
        </w:tc>
        <w:tc>
          <w:tcPr>
            <w:tcW w:w="1559" w:type="dxa"/>
            <w:vAlign w:val="center"/>
          </w:tcPr>
          <w:p w:rsidR="00FE3DF7" w:rsidRDefault="00FE3DF7" w:rsidP="003D6D09">
            <w:pPr>
              <w:tabs>
                <w:tab w:val="left" w:pos="3420"/>
              </w:tabs>
              <w:spacing w:after="0" w:line="240" w:lineRule="auto"/>
              <w:jc w:val="center"/>
              <w:rPr>
                <w:rFonts w:ascii="Times New Roman" w:hAnsi="Times New Roman" w:cs="Times New Roman"/>
                <w:sz w:val="24"/>
                <w:szCs w:val="24"/>
                <w:shd w:val="clear" w:color="auto" w:fill="FFFFFF"/>
                <w:lang w:val="it-IT"/>
              </w:rPr>
            </w:pPr>
            <w:r>
              <w:rPr>
                <w:rFonts w:ascii="Times New Roman" w:hAnsi="Times New Roman" w:cs="Times New Roman"/>
                <w:sz w:val="24"/>
                <w:szCs w:val="24"/>
                <w:lang w:val="it-IT"/>
              </w:rPr>
              <w:t xml:space="preserve">Trung tâm Phục vụ Hành chính công tỉnh </w:t>
            </w:r>
          </w:p>
        </w:tc>
        <w:tc>
          <w:tcPr>
            <w:tcW w:w="2155" w:type="dxa"/>
            <w:vAlign w:val="center"/>
          </w:tcPr>
          <w:p w:rsidR="00FE3DF7" w:rsidRDefault="00FE3DF7" w:rsidP="003D6D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3.000.000đ/lần thẩm định</w:t>
            </w:r>
          </w:p>
        </w:tc>
        <w:tc>
          <w:tcPr>
            <w:tcW w:w="5103" w:type="dxa"/>
            <w:vMerge w:val="restart"/>
            <w:vAlign w:val="center"/>
          </w:tcPr>
          <w:p w:rsidR="00FE3DF7" w:rsidRDefault="00FE3DF7" w:rsidP="003D6D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Luật Thể dục, thể thao 2006 và </w:t>
            </w:r>
            <w:r w:rsidR="00AF28E1">
              <w:rPr>
                <w:rFonts w:ascii="Times New Roman" w:hAnsi="Times New Roman" w:cs="Times New Roman"/>
                <w:sz w:val="24"/>
                <w:szCs w:val="24"/>
              </w:rPr>
              <w:t>Luật Sửa</w:t>
            </w:r>
            <w:r>
              <w:rPr>
                <w:rFonts w:ascii="Times New Roman" w:hAnsi="Times New Roman" w:cs="Times New Roman"/>
                <w:sz w:val="24"/>
                <w:szCs w:val="24"/>
              </w:rPr>
              <w:t xml:space="preserve"> đổi, bổ sung một số điều của Luật Thể dục, thể 2018</w:t>
            </w:r>
          </w:p>
          <w:p w:rsidR="00FE3DF7" w:rsidRDefault="00FE3DF7" w:rsidP="003D6D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Luật Phí và lệ phí 2015.</w:t>
            </w:r>
          </w:p>
          <w:p w:rsidR="00FE3DF7" w:rsidRDefault="00FE3DF7" w:rsidP="003D6D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Nghị định số 36/2019/NĐ-CP ngày 29/4/2019 quy định chi tiết một số điều của </w:t>
            </w:r>
            <w:r w:rsidR="00AF28E1">
              <w:rPr>
                <w:rFonts w:ascii="Times New Roman" w:hAnsi="Times New Roman" w:cs="Times New Roman"/>
                <w:sz w:val="24"/>
                <w:szCs w:val="24"/>
              </w:rPr>
              <w:t>Luật Sửa</w:t>
            </w:r>
            <w:r>
              <w:rPr>
                <w:rFonts w:ascii="Times New Roman" w:hAnsi="Times New Roman" w:cs="Times New Roman"/>
                <w:sz w:val="24"/>
                <w:szCs w:val="24"/>
              </w:rPr>
              <w:t xml:space="preserve"> đổi, bổ sung một số điều của Luật Thể dục, thể thao.</w:t>
            </w:r>
          </w:p>
          <w:p w:rsidR="00FE3DF7" w:rsidRDefault="00FE3DF7" w:rsidP="003D6D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Nghị định số 31/2024/NĐ-CP ngày 15/3/2024 của Chính phủ sửa đổi, bổ sung một số điều của Nghị định số 01/2012/NĐ-CP, Nghị định số 61/2016/NĐ-CP và Nghị định số 36/2019/NĐ-CP</w:t>
            </w:r>
            <w:r>
              <w:rPr>
                <w:rFonts w:ascii="Times New Roman" w:hAnsi="Times New Roman" w:cs="Times New Roman"/>
                <w:iCs/>
                <w:sz w:val="24"/>
                <w:szCs w:val="24"/>
                <w:shd w:val="clear" w:color="auto" w:fill="FFFFFF"/>
              </w:rPr>
              <w:t xml:space="preserve">. </w:t>
            </w:r>
          </w:p>
        </w:tc>
        <w:tc>
          <w:tcPr>
            <w:tcW w:w="850" w:type="dxa"/>
            <w:vAlign w:val="center"/>
          </w:tcPr>
          <w:p w:rsidR="00FE3DF7" w:rsidRDefault="00FE3DF7" w:rsidP="003D6D09">
            <w:pPr>
              <w:tabs>
                <w:tab w:val="left" w:pos="34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Có</w:t>
            </w:r>
          </w:p>
        </w:tc>
        <w:tc>
          <w:tcPr>
            <w:tcW w:w="822" w:type="dxa"/>
            <w:vAlign w:val="center"/>
          </w:tcPr>
          <w:p w:rsidR="00FE3DF7" w:rsidRDefault="00FE3DF7" w:rsidP="003D6D09">
            <w:pPr>
              <w:tabs>
                <w:tab w:val="left" w:pos="34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Có</w:t>
            </w:r>
          </w:p>
        </w:tc>
      </w:tr>
      <w:tr w:rsidR="00FE3DF7" w:rsidTr="00FE3DF7">
        <w:trPr>
          <w:trHeight w:val="332"/>
        </w:trPr>
        <w:tc>
          <w:tcPr>
            <w:tcW w:w="817" w:type="dxa"/>
            <w:vAlign w:val="center"/>
          </w:tcPr>
          <w:p w:rsidR="00FE3DF7" w:rsidRDefault="003D6D09" w:rsidP="003D6D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985" w:type="dxa"/>
            <w:vAlign w:val="center"/>
          </w:tcPr>
          <w:p w:rsidR="00FE3DF7" w:rsidRDefault="00FE3DF7" w:rsidP="00857C65">
            <w:pPr>
              <w:spacing w:after="0" w:line="240" w:lineRule="auto"/>
              <w:jc w:val="both"/>
              <w:outlineLvl w:val="0"/>
              <w:rPr>
                <w:rFonts w:ascii="Times New Roman" w:hAnsi="Times New Roman" w:cs="Times New Roman"/>
                <w:i/>
                <w:sz w:val="24"/>
                <w:szCs w:val="24"/>
              </w:rPr>
            </w:pPr>
            <w:r>
              <w:rPr>
                <w:rFonts w:ascii="Times New Roman" w:hAnsi="Times New Roman" w:cs="Times New Roman"/>
                <w:spacing w:val="-10"/>
                <w:sz w:val="24"/>
                <w:szCs w:val="24"/>
              </w:rPr>
              <w:t>Thủ tục cấp giấy chứng nhận đủ điều kiện kinh doanh hoạt động thể thao</w:t>
            </w:r>
          </w:p>
        </w:tc>
        <w:tc>
          <w:tcPr>
            <w:tcW w:w="1701" w:type="dxa"/>
            <w:vAlign w:val="center"/>
          </w:tcPr>
          <w:p w:rsidR="00FE3DF7" w:rsidRDefault="00FE3DF7" w:rsidP="003D6D09">
            <w:pPr>
              <w:spacing w:after="0" w:line="240" w:lineRule="auto"/>
              <w:jc w:val="center"/>
              <w:rPr>
                <w:rFonts w:ascii="Times New Roman" w:hAnsi="Times New Roman" w:cs="Times New Roman"/>
                <w:sz w:val="24"/>
                <w:szCs w:val="24"/>
                <w:lang w:val="it-IT"/>
              </w:rPr>
            </w:pPr>
            <w:r>
              <w:rPr>
                <w:rFonts w:ascii="Times New Roman" w:hAnsi="Times New Roman" w:cs="Times New Roman"/>
                <w:sz w:val="24"/>
                <w:szCs w:val="24"/>
                <w:lang w:val="it-IT"/>
              </w:rPr>
              <w:t xml:space="preserve">03 ngày làm việc </w:t>
            </w:r>
          </w:p>
        </w:tc>
        <w:tc>
          <w:tcPr>
            <w:tcW w:w="1559" w:type="dxa"/>
            <w:vAlign w:val="center"/>
          </w:tcPr>
          <w:p w:rsidR="00FE3DF7" w:rsidRDefault="00FE3DF7" w:rsidP="003D6D09">
            <w:pPr>
              <w:tabs>
                <w:tab w:val="left" w:pos="3420"/>
              </w:tabs>
              <w:spacing w:after="0" w:line="240" w:lineRule="auto"/>
              <w:jc w:val="center"/>
              <w:rPr>
                <w:rFonts w:ascii="Times New Roman" w:hAnsi="Times New Roman" w:cs="Times New Roman"/>
                <w:sz w:val="24"/>
                <w:szCs w:val="24"/>
                <w:shd w:val="clear" w:color="auto" w:fill="FFFFFF"/>
                <w:lang w:val="it-IT"/>
              </w:rPr>
            </w:pPr>
            <w:r>
              <w:rPr>
                <w:rFonts w:ascii="Times New Roman" w:hAnsi="Times New Roman" w:cs="Times New Roman"/>
                <w:sz w:val="24"/>
                <w:szCs w:val="24"/>
                <w:lang w:val="it-IT"/>
              </w:rPr>
              <w:t xml:space="preserve">Trung tâm Phục vụ Hành chính công tỉnh </w:t>
            </w:r>
          </w:p>
        </w:tc>
        <w:tc>
          <w:tcPr>
            <w:tcW w:w="2155" w:type="dxa"/>
            <w:vAlign w:val="center"/>
          </w:tcPr>
          <w:p w:rsidR="00FE3DF7" w:rsidRDefault="00FE3DF7" w:rsidP="003D6D09">
            <w:pPr>
              <w:shd w:val="clear" w:color="auto" w:fill="FFFFFF"/>
              <w:spacing w:after="0" w:line="240" w:lineRule="auto"/>
              <w:jc w:val="both"/>
              <w:textAlignment w:val="top"/>
              <w:rPr>
                <w:rFonts w:ascii="Times New Roman" w:hAnsi="Times New Roman" w:cs="Times New Roman"/>
                <w:sz w:val="24"/>
                <w:szCs w:val="24"/>
              </w:rPr>
            </w:pPr>
            <w:r>
              <w:rPr>
                <w:rFonts w:ascii="Times New Roman" w:hAnsi="Times New Roman" w:cs="Times New Roman"/>
                <w:sz w:val="24"/>
                <w:szCs w:val="24"/>
              </w:rPr>
              <w:t xml:space="preserve">Thẩm định cấp mới là 2.000.000đ/lần </w:t>
            </w:r>
          </w:p>
          <w:p w:rsidR="00FE3DF7" w:rsidRDefault="00FE3DF7" w:rsidP="003D6D09">
            <w:pPr>
              <w:shd w:val="clear" w:color="auto" w:fill="FFFFFF"/>
              <w:spacing w:after="0" w:line="240" w:lineRule="auto"/>
              <w:jc w:val="both"/>
              <w:textAlignment w:val="top"/>
              <w:rPr>
                <w:rFonts w:ascii="Times New Roman" w:hAnsi="Times New Roman" w:cs="Times New Roman"/>
                <w:sz w:val="24"/>
                <w:szCs w:val="24"/>
              </w:rPr>
            </w:pPr>
            <w:r>
              <w:rPr>
                <w:rFonts w:ascii="Times New Roman" w:hAnsi="Times New Roman" w:cs="Times New Roman"/>
                <w:sz w:val="24"/>
                <w:szCs w:val="24"/>
              </w:rPr>
              <w:t>Thẩm định cấp lại, bổ sung, hoạt động kinh doanh 1.500.000đ/lần</w:t>
            </w:r>
          </w:p>
          <w:p w:rsidR="00FE3DF7" w:rsidRDefault="00FE3DF7" w:rsidP="003D6D09">
            <w:pPr>
              <w:shd w:val="clear" w:color="auto" w:fill="FFFFFF"/>
              <w:spacing w:after="0" w:line="240" w:lineRule="auto"/>
              <w:jc w:val="both"/>
              <w:textAlignment w:val="top"/>
              <w:rPr>
                <w:rFonts w:ascii="Times New Roman" w:hAnsi="Times New Roman" w:cs="Times New Roman"/>
                <w:sz w:val="24"/>
                <w:szCs w:val="24"/>
              </w:rPr>
            </w:pPr>
            <w:r>
              <w:rPr>
                <w:rFonts w:ascii="Times New Roman" w:hAnsi="Times New Roman" w:cs="Times New Roman"/>
                <w:sz w:val="24"/>
                <w:szCs w:val="24"/>
              </w:rPr>
              <w:t xml:space="preserve">Cấp lại GCN do hỏng, mất 200.000đ/lần </w:t>
            </w:r>
          </w:p>
        </w:tc>
        <w:tc>
          <w:tcPr>
            <w:tcW w:w="5103" w:type="dxa"/>
            <w:vMerge/>
            <w:vAlign w:val="center"/>
          </w:tcPr>
          <w:p w:rsidR="00FE3DF7" w:rsidRDefault="00FE3DF7" w:rsidP="003D6D09">
            <w:pPr>
              <w:spacing w:after="0" w:line="240" w:lineRule="auto"/>
              <w:jc w:val="both"/>
              <w:rPr>
                <w:rFonts w:ascii="Times New Roman" w:hAnsi="Times New Roman" w:cs="Times New Roman"/>
                <w:sz w:val="24"/>
                <w:szCs w:val="24"/>
                <w:lang w:val="it-IT"/>
              </w:rPr>
            </w:pPr>
          </w:p>
        </w:tc>
        <w:tc>
          <w:tcPr>
            <w:tcW w:w="850" w:type="dxa"/>
            <w:vAlign w:val="center"/>
          </w:tcPr>
          <w:p w:rsidR="00FE3DF7" w:rsidRDefault="00FE3DF7" w:rsidP="003D6D09">
            <w:pPr>
              <w:tabs>
                <w:tab w:val="left" w:pos="34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Có</w:t>
            </w:r>
          </w:p>
        </w:tc>
        <w:tc>
          <w:tcPr>
            <w:tcW w:w="822" w:type="dxa"/>
            <w:vAlign w:val="center"/>
          </w:tcPr>
          <w:p w:rsidR="00FE3DF7" w:rsidRDefault="00FE3DF7" w:rsidP="003D6D09">
            <w:pPr>
              <w:tabs>
                <w:tab w:val="left" w:pos="34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Có</w:t>
            </w:r>
          </w:p>
        </w:tc>
      </w:tr>
      <w:tr w:rsidR="00FE3DF7" w:rsidTr="00FE3DF7">
        <w:trPr>
          <w:trHeight w:val="332"/>
        </w:trPr>
        <w:tc>
          <w:tcPr>
            <w:tcW w:w="817" w:type="dxa"/>
            <w:vAlign w:val="center"/>
          </w:tcPr>
          <w:p w:rsidR="00FE3DF7" w:rsidRDefault="003D6D09" w:rsidP="003D6D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vAlign w:val="center"/>
          </w:tcPr>
          <w:p w:rsidR="00FE3DF7" w:rsidRDefault="00FE3DF7" w:rsidP="00857C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Thủ tục cấp lại giấy chứng nhận đủ điều kiện kinh doanh hoạt động thể thao trong trường hợp thay đổi nội dung ghi trong giấy chứng nhận </w:t>
            </w:r>
          </w:p>
          <w:p w:rsidR="00FE3DF7" w:rsidRDefault="00FE3DF7" w:rsidP="00857C65">
            <w:pPr>
              <w:spacing w:after="0" w:line="240" w:lineRule="auto"/>
              <w:jc w:val="both"/>
              <w:outlineLvl w:val="0"/>
              <w:rPr>
                <w:rFonts w:ascii="Times New Roman" w:hAnsi="Times New Roman" w:cs="Times New Roman"/>
                <w:b/>
                <w:spacing w:val="-10"/>
                <w:sz w:val="24"/>
                <w:szCs w:val="24"/>
              </w:rPr>
            </w:pPr>
          </w:p>
        </w:tc>
        <w:tc>
          <w:tcPr>
            <w:tcW w:w="1701" w:type="dxa"/>
            <w:vAlign w:val="center"/>
          </w:tcPr>
          <w:p w:rsidR="00FE3DF7" w:rsidRDefault="00FE3DF7" w:rsidP="003D6D09">
            <w:pPr>
              <w:spacing w:after="0" w:line="240" w:lineRule="auto"/>
              <w:jc w:val="center"/>
              <w:rPr>
                <w:rFonts w:ascii="Times New Roman" w:hAnsi="Times New Roman" w:cs="Times New Roman"/>
                <w:sz w:val="24"/>
                <w:szCs w:val="24"/>
                <w:lang w:val="it-IT"/>
              </w:rPr>
            </w:pPr>
            <w:r>
              <w:rPr>
                <w:rFonts w:ascii="Times New Roman" w:hAnsi="Times New Roman" w:cs="Times New Roman"/>
                <w:sz w:val="24"/>
                <w:szCs w:val="24"/>
                <w:lang w:val="it-IT"/>
              </w:rPr>
              <w:t xml:space="preserve">03 ngày làm việc </w:t>
            </w:r>
          </w:p>
        </w:tc>
        <w:tc>
          <w:tcPr>
            <w:tcW w:w="1559" w:type="dxa"/>
            <w:vAlign w:val="center"/>
          </w:tcPr>
          <w:p w:rsidR="00FE3DF7" w:rsidRDefault="00FE3DF7" w:rsidP="003D6D09">
            <w:pPr>
              <w:tabs>
                <w:tab w:val="left" w:pos="3420"/>
              </w:tabs>
              <w:spacing w:after="0" w:line="240" w:lineRule="auto"/>
              <w:jc w:val="center"/>
              <w:rPr>
                <w:rFonts w:ascii="Times New Roman" w:hAnsi="Times New Roman" w:cs="Times New Roman"/>
                <w:sz w:val="24"/>
                <w:szCs w:val="24"/>
                <w:shd w:val="clear" w:color="auto" w:fill="FFFFFF"/>
                <w:lang w:val="it-IT"/>
              </w:rPr>
            </w:pPr>
            <w:r>
              <w:rPr>
                <w:rFonts w:ascii="Times New Roman" w:hAnsi="Times New Roman" w:cs="Times New Roman"/>
                <w:sz w:val="24"/>
                <w:szCs w:val="24"/>
                <w:lang w:val="it-IT"/>
              </w:rPr>
              <w:t xml:space="preserve">Trung tâm Phục vụ Hành chính công tỉnh </w:t>
            </w:r>
          </w:p>
        </w:tc>
        <w:tc>
          <w:tcPr>
            <w:tcW w:w="2155" w:type="dxa"/>
            <w:vAlign w:val="center"/>
          </w:tcPr>
          <w:p w:rsidR="00FE3DF7" w:rsidRDefault="00FE3DF7" w:rsidP="003D6D09">
            <w:pPr>
              <w:shd w:val="clear" w:color="auto" w:fill="FFFFFF"/>
              <w:spacing w:after="0" w:line="240" w:lineRule="auto"/>
              <w:jc w:val="both"/>
              <w:textAlignment w:val="top"/>
              <w:rPr>
                <w:rFonts w:ascii="Times New Roman" w:hAnsi="Times New Roman" w:cs="Times New Roman"/>
                <w:sz w:val="24"/>
                <w:szCs w:val="24"/>
              </w:rPr>
            </w:pPr>
            <w:r>
              <w:rPr>
                <w:rFonts w:ascii="Times New Roman" w:hAnsi="Times New Roman" w:cs="Times New Roman"/>
                <w:sz w:val="24"/>
                <w:szCs w:val="24"/>
              </w:rPr>
              <w:t xml:space="preserve">Thẩm định cấp mới là 2.000.000đ/lần </w:t>
            </w:r>
          </w:p>
          <w:p w:rsidR="00FE3DF7" w:rsidRDefault="00FE3DF7" w:rsidP="003D6D09">
            <w:pPr>
              <w:shd w:val="clear" w:color="auto" w:fill="FFFFFF"/>
              <w:spacing w:after="0" w:line="240" w:lineRule="auto"/>
              <w:jc w:val="both"/>
              <w:textAlignment w:val="top"/>
              <w:rPr>
                <w:rFonts w:ascii="Times New Roman" w:hAnsi="Times New Roman" w:cs="Times New Roman"/>
                <w:sz w:val="24"/>
                <w:szCs w:val="24"/>
              </w:rPr>
            </w:pPr>
            <w:r>
              <w:rPr>
                <w:rFonts w:ascii="Times New Roman" w:hAnsi="Times New Roman" w:cs="Times New Roman"/>
                <w:sz w:val="24"/>
                <w:szCs w:val="24"/>
              </w:rPr>
              <w:t>Thẩm định cấp lại, bổ sung, hoạt động kinh doanh 1.500.000đ/lần</w:t>
            </w:r>
          </w:p>
          <w:p w:rsidR="00FE3DF7" w:rsidRDefault="00FE3DF7" w:rsidP="003D6D09">
            <w:pPr>
              <w:shd w:val="clear" w:color="auto" w:fill="FFFFFF"/>
              <w:spacing w:after="0" w:line="240" w:lineRule="auto"/>
              <w:jc w:val="both"/>
              <w:textAlignment w:val="top"/>
              <w:rPr>
                <w:rFonts w:ascii="Times New Roman" w:hAnsi="Times New Roman" w:cs="Times New Roman"/>
                <w:sz w:val="24"/>
                <w:szCs w:val="24"/>
              </w:rPr>
            </w:pPr>
            <w:r>
              <w:rPr>
                <w:rFonts w:ascii="Times New Roman" w:hAnsi="Times New Roman" w:cs="Times New Roman"/>
                <w:sz w:val="24"/>
                <w:szCs w:val="24"/>
              </w:rPr>
              <w:t>Cấp lại GCN do hỏng, mất 200.000đ/lần</w:t>
            </w:r>
          </w:p>
        </w:tc>
        <w:tc>
          <w:tcPr>
            <w:tcW w:w="5103" w:type="dxa"/>
            <w:vAlign w:val="center"/>
          </w:tcPr>
          <w:p w:rsidR="00FE3DF7" w:rsidRDefault="00FE3DF7" w:rsidP="003D6D09">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 Luật Thi đua, khen</w:t>
            </w:r>
            <w:r w:rsidR="00934412">
              <w:rPr>
                <w:rFonts w:ascii="Times New Roman" w:hAnsi="Times New Roman" w:cs="Times New Roman"/>
                <w:bCs/>
                <w:spacing w:val="-2"/>
                <w:sz w:val="24"/>
                <w:szCs w:val="24"/>
              </w:rPr>
              <w:t xml:space="preserve"> thưởng</w:t>
            </w:r>
            <w:r>
              <w:rPr>
                <w:rFonts w:ascii="Times New Roman" w:hAnsi="Times New Roman" w:cs="Times New Roman"/>
                <w:bCs/>
                <w:spacing w:val="-2"/>
                <w:sz w:val="24"/>
                <w:szCs w:val="24"/>
              </w:rPr>
              <w:t xml:space="preserve"> 2022;</w:t>
            </w:r>
          </w:p>
          <w:p w:rsidR="00FE3DF7" w:rsidRDefault="00FE3DF7" w:rsidP="003D6D09">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 xml:space="preserve">- Luật Di sản văn hóa ngày 29/6/2001 và </w:t>
            </w:r>
            <w:r w:rsidR="00AF28E1">
              <w:rPr>
                <w:rFonts w:ascii="Times New Roman" w:hAnsi="Times New Roman" w:cs="Times New Roman"/>
                <w:bCs/>
                <w:spacing w:val="-2"/>
                <w:sz w:val="24"/>
                <w:szCs w:val="24"/>
              </w:rPr>
              <w:t>Luật Sửa</w:t>
            </w:r>
            <w:r>
              <w:rPr>
                <w:rFonts w:ascii="Times New Roman" w:hAnsi="Times New Roman" w:cs="Times New Roman"/>
                <w:bCs/>
                <w:spacing w:val="-2"/>
                <w:sz w:val="24"/>
                <w:szCs w:val="24"/>
              </w:rPr>
              <w:t xml:space="preserve"> đổi, bổ sung một số điều của Luật Di sản văn hóa ngày 18/6/2009;</w:t>
            </w:r>
          </w:p>
          <w:p w:rsidR="00FE3DF7" w:rsidRDefault="00FE3DF7" w:rsidP="003D6D09">
            <w:pPr>
              <w:spacing w:after="0" w:line="240" w:lineRule="auto"/>
              <w:jc w:val="both"/>
              <w:outlineLvl w:val="0"/>
              <w:rPr>
                <w:rFonts w:ascii="Times New Roman" w:hAnsi="Times New Roman" w:cs="Times New Roman"/>
                <w:sz w:val="24"/>
                <w:szCs w:val="24"/>
              </w:rPr>
            </w:pPr>
            <w:r>
              <w:rPr>
                <w:rFonts w:ascii="Times New Roman" w:hAnsi="Times New Roman" w:cs="Times New Roman"/>
                <w:bCs/>
                <w:spacing w:val="-2"/>
                <w:sz w:val="24"/>
                <w:szCs w:val="24"/>
              </w:rPr>
              <w:t>- Nghị định số 93/2023/NĐ-CP ngày 25/12/2023 của Chính phủ quy định về xét tặng danh hiệu “Nghệ nhân nhân dân”, “Nghệ nhân ưu tú” trong lĩnh vực di sản văn hóa phi vật thể.</w:t>
            </w:r>
          </w:p>
        </w:tc>
        <w:tc>
          <w:tcPr>
            <w:tcW w:w="850" w:type="dxa"/>
            <w:vAlign w:val="center"/>
          </w:tcPr>
          <w:p w:rsidR="00FE3DF7" w:rsidRDefault="00FE3DF7" w:rsidP="003D6D09">
            <w:pPr>
              <w:tabs>
                <w:tab w:val="left" w:pos="3420"/>
              </w:tabs>
              <w:spacing w:after="0" w:line="240" w:lineRule="auto"/>
              <w:jc w:val="center"/>
              <w:rPr>
                <w:rFonts w:ascii="Times New Roman" w:hAnsi="Times New Roman" w:cs="Times New Roman"/>
                <w:sz w:val="24"/>
                <w:szCs w:val="24"/>
              </w:rPr>
            </w:pPr>
          </w:p>
        </w:tc>
        <w:tc>
          <w:tcPr>
            <w:tcW w:w="822" w:type="dxa"/>
            <w:vAlign w:val="center"/>
          </w:tcPr>
          <w:p w:rsidR="00FE3DF7" w:rsidRDefault="00FE3DF7" w:rsidP="003D6D09">
            <w:pPr>
              <w:tabs>
                <w:tab w:val="left" w:pos="3420"/>
              </w:tabs>
              <w:spacing w:after="0" w:line="240" w:lineRule="auto"/>
              <w:jc w:val="center"/>
              <w:rPr>
                <w:rFonts w:ascii="Times New Roman" w:hAnsi="Times New Roman" w:cs="Times New Roman"/>
                <w:sz w:val="24"/>
                <w:szCs w:val="24"/>
              </w:rPr>
            </w:pPr>
          </w:p>
        </w:tc>
      </w:tr>
      <w:tr w:rsidR="00FE3DF7" w:rsidTr="00FE3DF7">
        <w:trPr>
          <w:trHeight w:val="332"/>
        </w:trPr>
        <w:tc>
          <w:tcPr>
            <w:tcW w:w="817" w:type="dxa"/>
            <w:vAlign w:val="center"/>
          </w:tcPr>
          <w:p w:rsidR="00FE3DF7" w:rsidRDefault="003D6D09" w:rsidP="003D6D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985" w:type="dxa"/>
            <w:vAlign w:val="center"/>
          </w:tcPr>
          <w:p w:rsidR="00FE3DF7" w:rsidRDefault="00FE3DF7" w:rsidP="00857C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Thủ tục cấp lại giấy chứng nhận đủ điều kiện kinh </w:t>
            </w:r>
            <w:r>
              <w:rPr>
                <w:rFonts w:ascii="Times New Roman" w:hAnsi="Times New Roman" w:cs="Times New Roman"/>
                <w:sz w:val="24"/>
                <w:szCs w:val="24"/>
              </w:rPr>
              <w:lastRenderedPageBreak/>
              <w:t xml:space="preserve">doanh hoạt động thể thao trong trường hợp bị mất hoặc hư hỏng </w:t>
            </w:r>
          </w:p>
          <w:p w:rsidR="00FE3DF7" w:rsidRDefault="00FE3DF7" w:rsidP="00857C65">
            <w:pPr>
              <w:spacing w:after="0" w:line="240" w:lineRule="auto"/>
              <w:jc w:val="both"/>
              <w:outlineLvl w:val="0"/>
              <w:rPr>
                <w:rFonts w:ascii="Times New Roman" w:hAnsi="Times New Roman" w:cs="Times New Roman"/>
                <w:b/>
                <w:spacing w:val="-10"/>
                <w:sz w:val="24"/>
                <w:szCs w:val="24"/>
              </w:rPr>
            </w:pPr>
          </w:p>
        </w:tc>
        <w:tc>
          <w:tcPr>
            <w:tcW w:w="1701" w:type="dxa"/>
            <w:vAlign w:val="center"/>
          </w:tcPr>
          <w:p w:rsidR="00FE3DF7" w:rsidRDefault="00FE3DF7" w:rsidP="003D6D09">
            <w:pPr>
              <w:spacing w:after="0" w:line="240" w:lineRule="auto"/>
              <w:jc w:val="center"/>
              <w:rPr>
                <w:rFonts w:ascii="Times New Roman" w:hAnsi="Times New Roman" w:cs="Times New Roman"/>
                <w:sz w:val="24"/>
                <w:szCs w:val="24"/>
                <w:lang w:val="it-IT"/>
              </w:rPr>
            </w:pPr>
            <w:r>
              <w:rPr>
                <w:rFonts w:ascii="Times New Roman" w:hAnsi="Times New Roman" w:cs="Times New Roman"/>
                <w:sz w:val="24"/>
                <w:szCs w:val="24"/>
                <w:lang w:val="it-IT"/>
              </w:rPr>
              <w:lastRenderedPageBreak/>
              <w:t xml:space="preserve">03 ngày làm việc </w:t>
            </w:r>
          </w:p>
        </w:tc>
        <w:tc>
          <w:tcPr>
            <w:tcW w:w="1559" w:type="dxa"/>
            <w:vAlign w:val="center"/>
          </w:tcPr>
          <w:p w:rsidR="00FE3DF7" w:rsidRDefault="00FE3DF7" w:rsidP="003D6D09">
            <w:pPr>
              <w:tabs>
                <w:tab w:val="left" w:pos="3420"/>
              </w:tabs>
              <w:spacing w:after="0" w:line="240" w:lineRule="auto"/>
              <w:jc w:val="center"/>
              <w:rPr>
                <w:rFonts w:ascii="Times New Roman" w:hAnsi="Times New Roman" w:cs="Times New Roman"/>
                <w:sz w:val="24"/>
                <w:szCs w:val="24"/>
                <w:shd w:val="clear" w:color="auto" w:fill="FFFFFF"/>
                <w:lang w:val="it-IT"/>
              </w:rPr>
            </w:pPr>
            <w:r>
              <w:rPr>
                <w:rFonts w:ascii="Times New Roman" w:hAnsi="Times New Roman" w:cs="Times New Roman"/>
                <w:sz w:val="24"/>
                <w:szCs w:val="24"/>
                <w:lang w:val="it-IT"/>
              </w:rPr>
              <w:t xml:space="preserve">Trung tâm Phục vụ </w:t>
            </w:r>
            <w:r>
              <w:rPr>
                <w:rFonts w:ascii="Times New Roman" w:hAnsi="Times New Roman" w:cs="Times New Roman"/>
                <w:sz w:val="24"/>
                <w:szCs w:val="24"/>
                <w:lang w:val="it-IT"/>
              </w:rPr>
              <w:lastRenderedPageBreak/>
              <w:t xml:space="preserve">Hành chính công tỉnh </w:t>
            </w:r>
          </w:p>
        </w:tc>
        <w:tc>
          <w:tcPr>
            <w:tcW w:w="2155" w:type="dxa"/>
            <w:vAlign w:val="center"/>
          </w:tcPr>
          <w:p w:rsidR="00FE3DF7" w:rsidRDefault="00FE3DF7" w:rsidP="003D6D09">
            <w:pPr>
              <w:shd w:val="clear" w:color="auto" w:fill="FFFFFF"/>
              <w:spacing w:after="0" w:line="240" w:lineRule="auto"/>
              <w:jc w:val="both"/>
              <w:textAlignment w:val="top"/>
              <w:rPr>
                <w:rFonts w:ascii="Times New Roman" w:hAnsi="Times New Roman" w:cs="Times New Roman"/>
                <w:sz w:val="24"/>
                <w:szCs w:val="24"/>
              </w:rPr>
            </w:pPr>
            <w:r>
              <w:rPr>
                <w:rFonts w:ascii="Times New Roman" w:hAnsi="Times New Roman" w:cs="Times New Roman"/>
                <w:sz w:val="24"/>
                <w:szCs w:val="24"/>
              </w:rPr>
              <w:lastRenderedPageBreak/>
              <w:t xml:space="preserve">- Thẩm định cấp mới là 2.000.000đ/lần </w:t>
            </w:r>
          </w:p>
          <w:p w:rsidR="00FE3DF7" w:rsidRDefault="00FE3DF7" w:rsidP="003D6D09">
            <w:pPr>
              <w:shd w:val="clear" w:color="auto" w:fill="FFFFFF"/>
              <w:spacing w:after="0" w:line="240" w:lineRule="auto"/>
              <w:jc w:val="both"/>
              <w:textAlignment w:val="top"/>
              <w:rPr>
                <w:rFonts w:ascii="Times New Roman" w:hAnsi="Times New Roman" w:cs="Times New Roman"/>
                <w:sz w:val="24"/>
                <w:szCs w:val="24"/>
              </w:rPr>
            </w:pPr>
            <w:r>
              <w:rPr>
                <w:rFonts w:ascii="Times New Roman" w:hAnsi="Times New Roman" w:cs="Times New Roman"/>
                <w:sz w:val="24"/>
                <w:szCs w:val="24"/>
              </w:rPr>
              <w:lastRenderedPageBreak/>
              <w:t>- Thẩm định cấp lại, bổ sung, hoạt động kinh doanh 1.500.000đ/lần</w:t>
            </w:r>
          </w:p>
          <w:p w:rsidR="00FE3DF7" w:rsidRDefault="00FE3DF7" w:rsidP="003D6D09">
            <w:pPr>
              <w:shd w:val="clear" w:color="auto" w:fill="FFFFFF"/>
              <w:spacing w:after="0" w:line="240" w:lineRule="auto"/>
              <w:jc w:val="both"/>
              <w:textAlignment w:val="top"/>
              <w:rPr>
                <w:rFonts w:ascii="Times New Roman" w:hAnsi="Times New Roman" w:cs="Times New Roman"/>
                <w:sz w:val="24"/>
                <w:szCs w:val="24"/>
              </w:rPr>
            </w:pPr>
            <w:r>
              <w:rPr>
                <w:rFonts w:ascii="Times New Roman" w:hAnsi="Times New Roman" w:cs="Times New Roman"/>
                <w:sz w:val="24"/>
                <w:szCs w:val="24"/>
              </w:rPr>
              <w:t>- Cấp lại GCN do hỏng, mất 200.000đ/lần</w:t>
            </w:r>
          </w:p>
        </w:tc>
        <w:tc>
          <w:tcPr>
            <w:tcW w:w="5103" w:type="dxa"/>
            <w:vMerge w:val="restart"/>
            <w:vAlign w:val="center"/>
          </w:tcPr>
          <w:p w:rsidR="00FE3DF7" w:rsidRDefault="00FE3DF7" w:rsidP="003D6D09">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lastRenderedPageBreak/>
              <w:t xml:space="preserve">- Luật Thi đua, khen </w:t>
            </w:r>
            <w:r w:rsidR="00934412">
              <w:rPr>
                <w:rFonts w:ascii="Times New Roman" w:hAnsi="Times New Roman" w:cs="Times New Roman"/>
                <w:bCs/>
                <w:spacing w:val="-2"/>
                <w:sz w:val="24"/>
                <w:szCs w:val="24"/>
              </w:rPr>
              <w:t xml:space="preserve">thưởng </w:t>
            </w:r>
            <w:r>
              <w:rPr>
                <w:rFonts w:ascii="Times New Roman" w:hAnsi="Times New Roman" w:cs="Times New Roman"/>
                <w:bCs/>
                <w:spacing w:val="-2"/>
                <w:sz w:val="24"/>
                <w:szCs w:val="24"/>
              </w:rPr>
              <w:t>2022;</w:t>
            </w:r>
          </w:p>
          <w:p w:rsidR="00FE3DF7" w:rsidRDefault="00FE3DF7" w:rsidP="003D6D09">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lastRenderedPageBreak/>
              <w:t xml:space="preserve">- Luật Di sản văn hóa ngày 29/6/2001 và </w:t>
            </w:r>
            <w:r w:rsidR="00AF28E1">
              <w:rPr>
                <w:rFonts w:ascii="Times New Roman" w:hAnsi="Times New Roman" w:cs="Times New Roman"/>
                <w:bCs/>
                <w:spacing w:val="-2"/>
                <w:sz w:val="24"/>
                <w:szCs w:val="24"/>
              </w:rPr>
              <w:t>Luật Sửa</w:t>
            </w:r>
            <w:r>
              <w:rPr>
                <w:rFonts w:ascii="Times New Roman" w:hAnsi="Times New Roman" w:cs="Times New Roman"/>
                <w:bCs/>
                <w:spacing w:val="-2"/>
                <w:sz w:val="24"/>
                <w:szCs w:val="24"/>
              </w:rPr>
              <w:t xml:space="preserve"> đổi, bổ sung một số điều của Luật Di sả</w:t>
            </w:r>
            <w:r w:rsidR="00C875D9">
              <w:rPr>
                <w:rFonts w:ascii="Times New Roman" w:hAnsi="Times New Roman" w:cs="Times New Roman"/>
                <w:bCs/>
                <w:spacing w:val="-2"/>
                <w:sz w:val="24"/>
                <w:szCs w:val="24"/>
              </w:rPr>
              <w:t>n văn hóa ngày 18/6</w:t>
            </w:r>
            <w:r>
              <w:rPr>
                <w:rFonts w:ascii="Times New Roman" w:hAnsi="Times New Roman" w:cs="Times New Roman"/>
                <w:bCs/>
                <w:spacing w:val="-2"/>
                <w:sz w:val="24"/>
                <w:szCs w:val="24"/>
              </w:rPr>
              <w:t>/2009;</w:t>
            </w:r>
          </w:p>
          <w:p w:rsidR="00FE3DF7" w:rsidRDefault="00FE3DF7" w:rsidP="003D6D09">
            <w:pPr>
              <w:spacing w:after="0" w:line="240" w:lineRule="auto"/>
              <w:jc w:val="both"/>
              <w:outlineLvl w:val="0"/>
              <w:rPr>
                <w:rFonts w:ascii="Times New Roman" w:hAnsi="Times New Roman" w:cs="Times New Roman"/>
                <w:sz w:val="24"/>
                <w:szCs w:val="24"/>
              </w:rPr>
            </w:pPr>
            <w:r>
              <w:rPr>
                <w:rFonts w:ascii="Times New Roman" w:hAnsi="Times New Roman" w:cs="Times New Roman"/>
                <w:bCs/>
                <w:spacing w:val="-2"/>
                <w:sz w:val="24"/>
                <w:szCs w:val="24"/>
              </w:rPr>
              <w:t>- Nghị định số 93/2023/NĐ-CP ngày 25/12/2023 của Chính phủ quy định về xét tặng danh hiệu “Nghệ nhân nhân dân”, “Nghệ nhân ưu tú” trong lĩnh vực di sản văn hóa phi vật thể.</w:t>
            </w:r>
          </w:p>
        </w:tc>
        <w:tc>
          <w:tcPr>
            <w:tcW w:w="850" w:type="dxa"/>
            <w:vAlign w:val="center"/>
          </w:tcPr>
          <w:p w:rsidR="00FE3DF7" w:rsidRDefault="00FE3DF7" w:rsidP="003D6D09">
            <w:pPr>
              <w:tabs>
                <w:tab w:val="left" w:pos="3420"/>
              </w:tabs>
              <w:spacing w:after="0" w:line="240" w:lineRule="auto"/>
              <w:jc w:val="center"/>
              <w:rPr>
                <w:rFonts w:ascii="Times New Roman" w:hAnsi="Times New Roman" w:cs="Times New Roman"/>
                <w:sz w:val="24"/>
                <w:szCs w:val="24"/>
              </w:rPr>
            </w:pPr>
          </w:p>
        </w:tc>
        <w:tc>
          <w:tcPr>
            <w:tcW w:w="822" w:type="dxa"/>
            <w:vAlign w:val="center"/>
          </w:tcPr>
          <w:p w:rsidR="00FE3DF7" w:rsidRDefault="00FE3DF7" w:rsidP="003D6D09">
            <w:pPr>
              <w:tabs>
                <w:tab w:val="left" w:pos="3420"/>
              </w:tabs>
              <w:spacing w:after="0" w:line="240" w:lineRule="auto"/>
              <w:jc w:val="center"/>
              <w:rPr>
                <w:rFonts w:ascii="Times New Roman" w:hAnsi="Times New Roman" w:cs="Times New Roman"/>
                <w:sz w:val="24"/>
                <w:szCs w:val="24"/>
              </w:rPr>
            </w:pPr>
          </w:p>
        </w:tc>
      </w:tr>
      <w:tr w:rsidR="00FE3DF7" w:rsidTr="00FE3DF7">
        <w:trPr>
          <w:trHeight w:val="2210"/>
        </w:trPr>
        <w:tc>
          <w:tcPr>
            <w:tcW w:w="817" w:type="dxa"/>
            <w:vAlign w:val="center"/>
          </w:tcPr>
          <w:p w:rsidR="00FE3DF7" w:rsidRDefault="003D6D09" w:rsidP="003D6D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1985" w:type="dxa"/>
            <w:vAlign w:val="center"/>
          </w:tcPr>
          <w:p w:rsidR="00FE3DF7" w:rsidRPr="00FE3DF7" w:rsidRDefault="00FE3DF7" w:rsidP="00857C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Thủ tục cấp giấy chứng nhận đủ điều kiện kinh doanh hoạt động thể thao đối với môn 28 môn thể thao</w:t>
            </w:r>
            <w:r w:rsidR="00042926">
              <w:rPr>
                <w:rStyle w:val="FootnoteReference"/>
                <w:rFonts w:ascii="Times New Roman" w:hAnsi="Times New Roman" w:cs="Times New Roman"/>
                <w:sz w:val="24"/>
                <w:szCs w:val="24"/>
              </w:rPr>
              <w:footnoteReference w:id="1"/>
            </w:r>
          </w:p>
        </w:tc>
        <w:tc>
          <w:tcPr>
            <w:tcW w:w="1701" w:type="dxa"/>
            <w:vAlign w:val="center"/>
          </w:tcPr>
          <w:p w:rsidR="00FE3DF7" w:rsidRDefault="00FE3DF7" w:rsidP="003D6D09">
            <w:pPr>
              <w:spacing w:after="0" w:line="240" w:lineRule="auto"/>
              <w:jc w:val="center"/>
              <w:rPr>
                <w:rFonts w:ascii="Times New Roman" w:hAnsi="Times New Roman" w:cs="Times New Roman"/>
                <w:sz w:val="24"/>
                <w:szCs w:val="24"/>
                <w:lang w:val="it-IT"/>
              </w:rPr>
            </w:pPr>
            <w:r>
              <w:rPr>
                <w:rFonts w:ascii="Times New Roman" w:hAnsi="Times New Roman" w:cs="Times New Roman"/>
                <w:sz w:val="24"/>
                <w:szCs w:val="24"/>
                <w:lang w:val="it-IT"/>
              </w:rPr>
              <w:t xml:space="preserve">03 ngày làm việc </w:t>
            </w:r>
          </w:p>
        </w:tc>
        <w:tc>
          <w:tcPr>
            <w:tcW w:w="1559" w:type="dxa"/>
            <w:vAlign w:val="center"/>
          </w:tcPr>
          <w:p w:rsidR="00FE3DF7" w:rsidRDefault="00FE3DF7" w:rsidP="003D6D09">
            <w:pPr>
              <w:tabs>
                <w:tab w:val="left" w:pos="3420"/>
              </w:tabs>
              <w:spacing w:after="0" w:line="240" w:lineRule="auto"/>
              <w:jc w:val="center"/>
              <w:rPr>
                <w:rFonts w:ascii="Times New Roman" w:hAnsi="Times New Roman" w:cs="Times New Roman"/>
                <w:sz w:val="24"/>
                <w:szCs w:val="24"/>
                <w:shd w:val="clear" w:color="auto" w:fill="FFFFFF"/>
                <w:lang w:val="it-IT"/>
              </w:rPr>
            </w:pPr>
            <w:r>
              <w:rPr>
                <w:rFonts w:ascii="Times New Roman" w:hAnsi="Times New Roman" w:cs="Times New Roman"/>
                <w:sz w:val="24"/>
                <w:szCs w:val="24"/>
                <w:lang w:val="it-IT"/>
              </w:rPr>
              <w:t xml:space="preserve">Trung tâm Phục vụ Hành chính công tỉnh </w:t>
            </w:r>
          </w:p>
        </w:tc>
        <w:tc>
          <w:tcPr>
            <w:tcW w:w="2155" w:type="dxa"/>
            <w:vAlign w:val="center"/>
          </w:tcPr>
          <w:p w:rsidR="00FE3DF7" w:rsidRDefault="00FE3DF7" w:rsidP="003D6D09">
            <w:pPr>
              <w:shd w:val="clear" w:color="auto" w:fill="FFFFFF"/>
              <w:spacing w:after="0" w:line="240" w:lineRule="auto"/>
              <w:jc w:val="center"/>
              <w:textAlignment w:val="top"/>
              <w:rPr>
                <w:rFonts w:ascii="Times New Roman" w:hAnsi="Times New Roman" w:cs="Times New Roman"/>
                <w:sz w:val="24"/>
                <w:szCs w:val="24"/>
              </w:rPr>
            </w:pPr>
            <w:r>
              <w:rPr>
                <w:rFonts w:ascii="Times New Roman" w:hAnsi="Times New Roman" w:cs="Times New Roman"/>
                <w:sz w:val="24"/>
                <w:szCs w:val="24"/>
              </w:rPr>
              <w:t>Không</w:t>
            </w:r>
          </w:p>
        </w:tc>
        <w:tc>
          <w:tcPr>
            <w:tcW w:w="5103" w:type="dxa"/>
            <w:vMerge/>
            <w:vAlign w:val="center"/>
          </w:tcPr>
          <w:p w:rsidR="00FE3DF7" w:rsidRDefault="00FE3DF7" w:rsidP="003D6D09">
            <w:pPr>
              <w:spacing w:after="0" w:line="240" w:lineRule="auto"/>
              <w:jc w:val="both"/>
              <w:outlineLvl w:val="0"/>
              <w:rPr>
                <w:rFonts w:ascii="Times New Roman" w:hAnsi="Times New Roman" w:cs="Times New Roman"/>
                <w:sz w:val="24"/>
                <w:szCs w:val="24"/>
              </w:rPr>
            </w:pPr>
          </w:p>
        </w:tc>
        <w:tc>
          <w:tcPr>
            <w:tcW w:w="850" w:type="dxa"/>
            <w:vAlign w:val="center"/>
          </w:tcPr>
          <w:p w:rsidR="00FE3DF7" w:rsidRDefault="00FE3DF7" w:rsidP="003D6D09">
            <w:pPr>
              <w:tabs>
                <w:tab w:val="left" w:pos="3420"/>
              </w:tabs>
              <w:spacing w:after="0" w:line="240" w:lineRule="auto"/>
              <w:jc w:val="center"/>
              <w:rPr>
                <w:rFonts w:ascii="Times New Roman" w:hAnsi="Times New Roman" w:cs="Times New Roman"/>
                <w:sz w:val="24"/>
                <w:szCs w:val="24"/>
              </w:rPr>
            </w:pPr>
          </w:p>
        </w:tc>
        <w:tc>
          <w:tcPr>
            <w:tcW w:w="822" w:type="dxa"/>
            <w:vAlign w:val="center"/>
          </w:tcPr>
          <w:p w:rsidR="00FE3DF7" w:rsidRDefault="00FE3DF7" w:rsidP="003D6D09">
            <w:pPr>
              <w:tabs>
                <w:tab w:val="left" w:pos="3420"/>
              </w:tabs>
              <w:spacing w:after="0" w:line="240" w:lineRule="auto"/>
              <w:jc w:val="center"/>
              <w:rPr>
                <w:rFonts w:ascii="Times New Roman" w:hAnsi="Times New Roman" w:cs="Times New Roman"/>
                <w:sz w:val="24"/>
                <w:szCs w:val="24"/>
              </w:rPr>
            </w:pPr>
          </w:p>
          <w:p w:rsidR="00FE3DF7" w:rsidRDefault="00FE3DF7" w:rsidP="003D6D09">
            <w:pPr>
              <w:tabs>
                <w:tab w:val="left" w:pos="3420"/>
              </w:tabs>
              <w:spacing w:after="0" w:line="240" w:lineRule="auto"/>
              <w:jc w:val="center"/>
              <w:rPr>
                <w:rFonts w:ascii="Times New Roman" w:hAnsi="Times New Roman" w:cs="Times New Roman"/>
                <w:sz w:val="24"/>
                <w:szCs w:val="24"/>
              </w:rPr>
            </w:pPr>
          </w:p>
          <w:p w:rsidR="00FE3DF7" w:rsidRDefault="00FE3DF7" w:rsidP="003D6D09">
            <w:pPr>
              <w:tabs>
                <w:tab w:val="left" w:pos="3420"/>
              </w:tabs>
              <w:spacing w:after="0" w:line="240" w:lineRule="auto"/>
              <w:jc w:val="center"/>
              <w:rPr>
                <w:rFonts w:ascii="Times New Roman" w:hAnsi="Times New Roman" w:cs="Times New Roman"/>
                <w:sz w:val="24"/>
                <w:szCs w:val="24"/>
              </w:rPr>
            </w:pPr>
          </w:p>
        </w:tc>
      </w:tr>
      <w:tr w:rsidR="00FE3DF7" w:rsidTr="00650819">
        <w:trPr>
          <w:trHeight w:val="332"/>
        </w:trPr>
        <w:tc>
          <w:tcPr>
            <w:tcW w:w="817" w:type="dxa"/>
            <w:vAlign w:val="center"/>
          </w:tcPr>
          <w:p w:rsidR="00FE3DF7" w:rsidRDefault="00FE3DF7" w:rsidP="003D6D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III </w:t>
            </w:r>
          </w:p>
        </w:tc>
        <w:tc>
          <w:tcPr>
            <w:tcW w:w="14175" w:type="dxa"/>
            <w:gridSpan w:val="7"/>
            <w:vAlign w:val="center"/>
          </w:tcPr>
          <w:p w:rsidR="00FE3DF7" w:rsidRDefault="00FE3DF7" w:rsidP="00091A21">
            <w:pPr>
              <w:tabs>
                <w:tab w:val="left" w:pos="3420"/>
              </w:tabs>
              <w:spacing w:after="0" w:line="240" w:lineRule="auto"/>
              <w:rPr>
                <w:rFonts w:ascii="Times New Roman" w:hAnsi="Times New Roman" w:cs="Times New Roman"/>
                <w:b/>
                <w:sz w:val="24"/>
                <w:szCs w:val="24"/>
              </w:rPr>
            </w:pPr>
            <w:r>
              <w:rPr>
                <w:rFonts w:ascii="Times New Roman" w:hAnsi="Times New Roman" w:cs="Times New Roman"/>
                <w:b/>
                <w:sz w:val="24"/>
                <w:szCs w:val="24"/>
              </w:rPr>
              <w:t>L</w:t>
            </w:r>
            <w:r w:rsidR="00091A21">
              <w:rPr>
                <w:rFonts w:ascii="Times New Roman" w:hAnsi="Times New Roman" w:cs="Times New Roman"/>
                <w:b/>
                <w:sz w:val="24"/>
                <w:szCs w:val="24"/>
              </w:rPr>
              <w:t>Ĩ</w:t>
            </w:r>
            <w:r>
              <w:rPr>
                <w:rFonts w:ascii="Times New Roman" w:hAnsi="Times New Roman" w:cs="Times New Roman"/>
                <w:b/>
                <w:sz w:val="24"/>
                <w:szCs w:val="24"/>
              </w:rPr>
              <w:t>NH VỰC DI SẢ</w:t>
            </w:r>
            <w:r w:rsidR="00C875D9">
              <w:rPr>
                <w:rFonts w:ascii="Times New Roman" w:hAnsi="Times New Roman" w:cs="Times New Roman"/>
                <w:b/>
                <w:sz w:val="24"/>
                <w:szCs w:val="24"/>
              </w:rPr>
              <w:t>N VĂN HÓA (</w:t>
            </w:r>
            <w:r>
              <w:rPr>
                <w:rFonts w:ascii="Times New Roman" w:hAnsi="Times New Roman" w:cs="Times New Roman"/>
                <w:b/>
                <w:sz w:val="24"/>
                <w:szCs w:val="24"/>
              </w:rPr>
              <w:t xml:space="preserve">09 TTHC) </w:t>
            </w:r>
          </w:p>
        </w:tc>
      </w:tr>
      <w:tr w:rsidR="00FE3DF7" w:rsidTr="00FE3DF7">
        <w:trPr>
          <w:trHeight w:val="332"/>
        </w:trPr>
        <w:tc>
          <w:tcPr>
            <w:tcW w:w="817" w:type="dxa"/>
            <w:vAlign w:val="center"/>
          </w:tcPr>
          <w:p w:rsidR="00FE3DF7" w:rsidRDefault="003D6D09" w:rsidP="003D6D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Pr>
          <w:p w:rsidR="00FE3DF7" w:rsidRDefault="00FE3DF7" w:rsidP="00857C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Thủ tục cấp phép cho người Việt Nam định cư ở nước ngoài, tổ chức, cá nhân nước ngoài tiến hành nghiên cứu sưu tầm di sản văn hóa phi vật thể tại địa phương</w:t>
            </w:r>
          </w:p>
        </w:tc>
        <w:tc>
          <w:tcPr>
            <w:tcW w:w="1701" w:type="dxa"/>
            <w:vAlign w:val="center"/>
          </w:tcPr>
          <w:p w:rsidR="00FE3DF7" w:rsidRDefault="00FE3DF7" w:rsidP="003D6D09">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hr-HR"/>
              </w:rPr>
              <w:t>10</w:t>
            </w:r>
            <w:r>
              <w:rPr>
                <w:rFonts w:ascii="Times New Roman" w:hAnsi="Times New Roman" w:cs="Times New Roman"/>
                <w:sz w:val="24"/>
                <w:szCs w:val="24"/>
                <w:lang w:val="it-IT"/>
              </w:rPr>
              <w:t xml:space="preserve">  ngày làm việc </w:t>
            </w:r>
          </w:p>
        </w:tc>
        <w:tc>
          <w:tcPr>
            <w:tcW w:w="1559" w:type="dxa"/>
            <w:vAlign w:val="center"/>
          </w:tcPr>
          <w:p w:rsidR="00FE3DF7" w:rsidRDefault="00FE3DF7" w:rsidP="003D6D09">
            <w:pPr>
              <w:tabs>
                <w:tab w:val="left" w:pos="3420"/>
              </w:tabs>
              <w:spacing w:after="0" w:line="240" w:lineRule="auto"/>
              <w:jc w:val="center"/>
              <w:rPr>
                <w:rFonts w:ascii="Times New Roman" w:hAnsi="Times New Roman" w:cs="Times New Roman"/>
                <w:sz w:val="24"/>
                <w:szCs w:val="24"/>
                <w:shd w:val="clear" w:color="auto" w:fill="FFFFFF"/>
                <w:lang w:val="it-IT"/>
              </w:rPr>
            </w:pPr>
            <w:r>
              <w:rPr>
                <w:rFonts w:ascii="Times New Roman" w:hAnsi="Times New Roman" w:cs="Times New Roman"/>
                <w:sz w:val="24"/>
                <w:szCs w:val="24"/>
                <w:lang w:val="it-IT"/>
              </w:rPr>
              <w:t xml:space="preserve">Trung tâm Phục vụ Hành chính công tỉnh </w:t>
            </w:r>
          </w:p>
        </w:tc>
        <w:tc>
          <w:tcPr>
            <w:tcW w:w="2155" w:type="dxa"/>
            <w:vAlign w:val="center"/>
          </w:tcPr>
          <w:p w:rsidR="00FE3DF7" w:rsidRDefault="00FE3DF7" w:rsidP="003D6D09">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Không </w:t>
            </w:r>
          </w:p>
        </w:tc>
        <w:tc>
          <w:tcPr>
            <w:tcW w:w="5103" w:type="dxa"/>
            <w:vMerge w:val="restart"/>
            <w:vAlign w:val="center"/>
          </w:tcPr>
          <w:p w:rsidR="00FE3DF7" w:rsidRDefault="00FE3DF7" w:rsidP="003D6D09">
            <w:pPr>
              <w:tabs>
                <w:tab w:val="left" w:pos="360"/>
              </w:tabs>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 Luật Di sản văn hóa 2001</w:t>
            </w:r>
            <w:r>
              <w:rPr>
                <w:rFonts w:ascii="Times New Roman" w:hAnsi="Times New Roman" w:cs="Times New Roman"/>
                <w:sz w:val="24"/>
                <w:szCs w:val="24"/>
              </w:rPr>
              <w:t xml:space="preserve">; </w:t>
            </w:r>
            <w:r w:rsidR="00AF28E1">
              <w:rPr>
                <w:rFonts w:ascii="Times New Roman" w:hAnsi="Times New Roman" w:cs="Times New Roman"/>
                <w:sz w:val="24"/>
                <w:szCs w:val="24"/>
                <w:lang w:val="vi-VN"/>
              </w:rPr>
              <w:t>Luật Sửa</w:t>
            </w:r>
            <w:r>
              <w:rPr>
                <w:rFonts w:ascii="Times New Roman" w:hAnsi="Times New Roman" w:cs="Times New Roman"/>
                <w:sz w:val="24"/>
                <w:szCs w:val="24"/>
                <w:lang w:val="vi-VN"/>
              </w:rPr>
              <w:t xml:space="preserve"> đổi, bổ sung một số điều của Luật Di sản văn hóa 2009. </w:t>
            </w:r>
          </w:p>
          <w:p w:rsidR="00FE3DF7" w:rsidRDefault="00FE3DF7" w:rsidP="003D6D09">
            <w:pPr>
              <w:tabs>
                <w:tab w:val="left" w:pos="360"/>
              </w:tabs>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 Nghị định số 98/2010/NĐ-CP ngày 21</w:t>
            </w:r>
            <w:r>
              <w:rPr>
                <w:rFonts w:ascii="Times New Roman" w:hAnsi="Times New Roman" w:cs="Times New Roman"/>
                <w:sz w:val="24"/>
                <w:szCs w:val="24"/>
              </w:rPr>
              <w:t>/</w:t>
            </w:r>
            <w:r>
              <w:rPr>
                <w:rFonts w:ascii="Times New Roman" w:hAnsi="Times New Roman" w:cs="Times New Roman"/>
                <w:sz w:val="24"/>
                <w:szCs w:val="24"/>
                <w:lang w:val="vi-VN"/>
              </w:rPr>
              <w:t>9</w:t>
            </w:r>
            <w:r>
              <w:rPr>
                <w:rFonts w:ascii="Times New Roman" w:hAnsi="Times New Roman" w:cs="Times New Roman"/>
                <w:sz w:val="24"/>
                <w:szCs w:val="24"/>
              </w:rPr>
              <w:t>/</w:t>
            </w:r>
            <w:r>
              <w:rPr>
                <w:rFonts w:ascii="Times New Roman" w:hAnsi="Times New Roman" w:cs="Times New Roman"/>
                <w:sz w:val="24"/>
                <w:szCs w:val="24"/>
                <w:lang w:val="vi-VN"/>
              </w:rPr>
              <w:t xml:space="preserve">2010 của Chính phủ quy định chi tiết thi hành một số điều của Luật Di sản văn hóa và </w:t>
            </w:r>
            <w:r w:rsidR="00AF28E1">
              <w:rPr>
                <w:rFonts w:ascii="Times New Roman" w:hAnsi="Times New Roman" w:cs="Times New Roman"/>
                <w:sz w:val="24"/>
                <w:szCs w:val="24"/>
                <w:lang w:val="vi-VN"/>
              </w:rPr>
              <w:t>Luật Sửa</w:t>
            </w:r>
            <w:r>
              <w:rPr>
                <w:rFonts w:ascii="Times New Roman" w:hAnsi="Times New Roman" w:cs="Times New Roman"/>
                <w:sz w:val="24"/>
                <w:szCs w:val="24"/>
                <w:lang w:val="vi-VN"/>
              </w:rPr>
              <w:t xml:space="preserve"> đổi, bổ sung một số điều của Luật Di sản văn hóa. </w:t>
            </w:r>
          </w:p>
          <w:p w:rsidR="00FE3DF7" w:rsidRDefault="00FE3DF7" w:rsidP="003D6D09">
            <w:pPr>
              <w:tabs>
                <w:tab w:val="left" w:pos="360"/>
              </w:tabs>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 Nghị định số</w:t>
            </w:r>
            <w:r w:rsidR="00AF28E1">
              <w:rPr>
                <w:rFonts w:ascii="Times New Roman" w:hAnsi="Times New Roman" w:cs="Times New Roman"/>
                <w:sz w:val="24"/>
                <w:szCs w:val="24"/>
                <w:lang w:val="vi-VN"/>
              </w:rPr>
              <w:t xml:space="preserve"> 01/2012/NĐ-CP ngày 04</w:t>
            </w:r>
            <w:r>
              <w:rPr>
                <w:rFonts w:ascii="Times New Roman" w:hAnsi="Times New Roman" w:cs="Times New Roman"/>
                <w:sz w:val="24"/>
                <w:szCs w:val="24"/>
              </w:rPr>
              <w:t>/</w:t>
            </w:r>
            <w:r>
              <w:rPr>
                <w:rFonts w:ascii="Times New Roman" w:hAnsi="Times New Roman" w:cs="Times New Roman"/>
                <w:sz w:val="24"/>
                <w:szCs w:val="24"/>
                <w:lang w:val="vi-VN"/>
              </w:rPr>
              <w:t>01</w:t>
            </w:r>
            <w:r>
              <w:rPr>
                <w:rFonts w:ascii="Times New Roman" w:hAnsi="Times New Roman" w:cs="Times New Roman"/>
                <w:sz w:val="24"/>
                <w:szCs w:val="24"/>
              </w:rPr>
              <w:t>/</w:t>
            </w:r>
            <w:r>
              <w:rPr>
                <w:rFonts w:ascii="Times New Roman" w:hAnsi="Times New Roman" w:cs="Times New Roman"/>
                <w:sz w:val="24"/>
                <w:szCs w:val="24"/>
                <w:lang w:val="vi-VN"/>
              </w:rPr>
              <w:t xml:space="preserve">2012 của Chính phủ sửa đổi, bổ sung, thay thế hoặc bãi bỏ, hủy bỏ các quy định có liên quan đến thủ tục </w:t>
            </w:r>
            <w:r>
              <w:rPr>
                <w:rFonts w:ascii="Times New Roman" w:hAnsi="Times New Roman" w:cs="Times New Roman"/>
                <w:sz w:val="24"/>
                <w:szCs w:val="24"/>
                <w:lang w:val="vi-VN"/>
              </w:rPr>
              <w:lastRenderedPageBreak/>
              <w:t xml:space="preserve">hành chính thuộc chức năng quản lý của Bộ Văn hóa, Thể thao và Du lịch. </w:t>
            </w:r>
          </w:p>
          <w:p w:rsidR="00FE3DF7" w:rsidRDefault="00FE3DF7" w:rsidP="003D6D09">
            <w:p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vi-VN"/>
              </w:rPr>
              <w:t>- Nghị định số 31/2024/NĐ-CP ngày 15</w:t>
            </w:r>
            <w:r>
              <w:rPr>
                <w:rFonts w:ascii="Times New Roman" w:hAnsi="Times New Roman" w:cs="Times New Roman"/>
                <w:sz w:val="24"/>
                <w:szCs w:val="24"/>
              </w:rPr>
              <w:t>/</w:t>
            </w:r>
            <w:r>
              <w:rPr>
                <w:rFonts w:ascii="Times New Roman" w:hAnsi="Times New Roman" w:cs="Times New Roman"/>
                <w:sz w:val="24"/>
                <w:szCs w:val="24"/>
                <w:lang w:val="vi-VN"/>
              </w:rPr>
              <w:t>3</w:t>
            </w:r>
            <w:r>
              <w:rPr>
                <w:rFonts w:ascii="Times New Roman" w:hAnsi="Times New Roman" w:cs="Times New Roman"/>
                <w:sz w:val="24"/>
                <w:szCs w:val="24"/>
              </w:rPr>
              <w:t>/</w:t>
            </w:r>
            <w:r>
              <w:rPr>
                <w:rFonts w:ascii="Times New Roman" w:hAnsi="Times New Roman" w:cs="Times New Roman"/>
                <w:sz w:val="24"/>
                <w:szCs w:val="24"/>
                <w:lang w:val="vi-VN"/>
              </w:rPr>
              <w:t xml:space="preserve">2024 Chính phủ sửa đổi, bổ sung một số điều của Nghị định số 01/2012/NĐ-CP, Nghị định số 61/2016/NĐ-CP và Nghị định số 36/2019/NĐ-CP. </w:t>
            </w:r>
          </w:p>
        </w:tc>
        <w:tc>
          <w:tcPr>
            <w:tcW w:w="850" w:type="dxa"/>
            <w:vAlign w:val="center"/>
          </w:tcPr>
          <w:p w:rsidR="00FE3DF7" w:rsidRDefault="00FE3DF7" w:rsidP="003D6D09">
            <w:pPr>
              <w:tabs>
                <w:tab w:val="left" w:pos="34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Có</w:t>
            </w:r>
          </w:p>
        </w:tc>
        <w:tc>
          <w:tcPr>
            <w:tcW w:w="822" w:type="dxa"/>
            <w:vAlign w:val="center"/>
          </w:tcPr>
          <w:p w:rsidR="00FE3DF7" w:rsidRDefault="00FE3DF7" w:rsidP="003D6D09">
            <w:pPr>
              <w:tabs>
                <w:tab w:val="left" w:pos="34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Có</w:t>
            </w:r>
          </w:p>
        </w:tc>
      </w:tr>
      <w:tr w:rsidR="00FE3DF7" w:rsidTr="00FE3DF7">
        <w:trPr>
          <w:trHeight w:val="332"/>
        </w:trPr>
        <w:tc>
          <w:tcPr>
            <w:tcW w:w="817" w:type="dxa"/>
            <w:vAlign w:val="center"/>
          </w:tcPr>
          <w:p w:rsidR="00FE3DF7" w:rsidRDefault="003D6D09" w:rsidP="003D6D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985" w:type="dxa"/>
          </w:tcPr>
          <w:p w:rsidR="00FE3DF7" w:rsidRDefault="00FE3DF7" w:rsidP="00857C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Thủ tục xác nhận đủ điều kiện được cấp giấy phép  hoạt động đối với bảo tàng ngoài công lập</w:t>
            </w:r>
          </w:p>
        </w:tc>
        <w:tc>
          <w:tcPr>
            <w:tcW w:w="1701" w:type="dxa"/>
            <w:vAlign w:val="center"/>
          </w:tcPr>
          <w:p w:rsidR="00FE3DF7" w:rsidRDefault="00FE3DF7" w:rsidP="003D6D09">
            <w:pPr>
              <w:spacing w:after="0" w:line="240" w:lineRule="auto"/>
              <w:jc w:val="center"/>
              <w:rPr>
                <w:rFonts w:ascii="Times New Roman" w:hAnsi="Times New Roman" w:cs="Times New Roman"/>
                <w:sz w:val="24"/>
                <w:szCs w:val="24"/>
                <w:lang w:val="it-IT"/>
              </w:rPr>
            </w:pPr>
            <w:r>
              <w:rPr>
                <w:rFonts w:ascii="Times New Roman" w:hAnsi="Times New Roman" w:cs="Times New Roman"/>
                <w:sz w:val="24"/>
                <w:szCs w:val="24"/>
                <w:lang w:val="hr-HR"/>
              </w:rPr>
              <w:t>13</w:t>
            </w:r>
            <w:r>
              <w:rPr>
                <w:rFonts w:ascii="Times New Roman" w:hAnsi="Times New Roman" w:cs="Times New Roman"/>
                <w:sz w:val="24"/>
                <w:szCs w:val="24"/>
                <w:lang w:val="it-IT"/>
              </w:rPr>
              <w:t xml:space="preserve">        ngày làm việc </w:t>
            </w:r>
          </w:p>
        </w:tc>
        <w:tc>
          <w:tcPr>
            <w:tcW w:w="1559" w:type="dxa"/>
            <w:vAlign w:val="center"/>
          </w:tcPr>
          <w:p w:rsidR="00FE3DF7" w:rsidRDefault="00FE3DF7" w:rsidP="00857C65">
            <w:pPr>
              <w:tabs>
                <w:tab w:val="left" w:pos="3420"/>
              </w:tabs>
              <w:spacing w:after="0" w:line="240" w:lineRule="auto"/>
              <w:jc w:val="center"/>
              <w:rPr>
                <w:rFonts w:ascii="Times New Roman" w:hAnsi="Times New Roman" w:cs="Times New Roman"/>
                <w:sz w:val="24"/>
                <w:szCs w:val="24"/>
                <w:shd w:val="clear" w:color="auto" w:fill="FFFFFF"/>
                <w:lang w:val="it-IT"/>
              </w:rPr>
            </w:pPr>
            <w:r>
              <w:rPr>
                <w:rFonts w:ascii="Times New Roman" w:hAnsi="Times New Roman" w:cs="Times New Roman"/>
                <w:sz w:val="24"/>
                <w:szCs w:val="24"/>
                <w:lang w:val="it-IT"/>
              </w:rPr>
              <w:t xml:space="preserve">Trung tâm Phục vụ Hành chính công tỉnh </w:t>
            </w:r>
          </w:p>
        </w:tc>
        <w:tc>
          <w:tcPr>
            <w:tcW w:w="2155" w:type="dxa"/>
            <w:vAlign w:val="center"/>
          </w:tcPr>
          <w:p w:rsidR="00FE3DF7" w:rsidRDefault="00FE3DF7" w:rsidP="003D6D09">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Không</w:t>
            </w:r>
          </w:p>
        </w:tc>
        <w:tc>
          <w:tcPr>
            <w:tcW w:w="5103" w:type="dxa"/>
            <w:vMerge/>
            <w:vAlign w:val="center"/>
          </w:tcPr>
          <w:p w:rsidR="00FE3DF7" w:rsidRDefault="00FE3DF7" w:rsidP="003D6D09">
            <w:pPr>
              <w:tabs>
                <w:tab w:val="left" w:pos="360"/>
              </w:tabs>
              <w:spacing w:after="0" w:line="240" w:lineRule="auto"/>
              <w:jc w:val="both"/>
              <w:rPr>
                <w:rFonts w:ascii="Times New Roman" w:hAnsi="Times New Roman" w:cs="Times New Roman"/>
                <w:sz w:val="24"/>
                <w:szCs w:val="24"/>
                <w:lang w:val="vi-VN"/>
              </w:rPr>
            </w:pPr>
          </w:p>
        </w:tc>
        <w:tc>
          <w:tcPr>
            <w:tcW w:w="850" w:type="dxa"/>
            <w:vAlign w:val="center"/>
          </w:tcPr>
          <w:p w:rsidR="00FE3DF7" w:rsidRDefault="00FE3DF7" w:rsidP="003D6D09">
            <w:pPr>
              <w:tabs>
                <w:tab w:val="left" w:pos="3420"/>
              </w:tabs>
              <w:spacing w:after="0" w:line="240" w:lineRule="auto"/>
              <w:jc w:val="center"/>
              <w:rPr>
                <w:rFonts w:ascii="Times New Roman" w:hAnsi="Times New Roman" w:cs="Times New Roman"/>
                <w:sz w:val="24"/>
                <w:szCs w:val="24"/>
              </w:rPr>
            </w:pPr>
          </w:p>
        </w:tc>
        <w:tc>
          <w:tcPr>
            <w:tcW w:w="822" w:type="dxa"/>
            <w:vAlign w:val="center"/>
          </w:tcPr>
          <w:p w:rsidR="00FE3DF7" w:rsidRDefault="00FE3DF7" w:rsidP="003D6D09">
            <w:pPr>
              <w:tabs>
                <w:tab w:val="left" w:pos="3420"/>
              </w:tabs>
              <w:spacing w:after="0" w:line="240" w:lineRule="auto"/>
              <w:jc w:val="center"/>
              <w:rPr>
                <w:rFonts w:ascii="Times New Roman" w:hAnsi="Times New Roman" w:cs="Times New Roman"/>
                <w:sz w:val="24"/>
                <w:szCs w:val="24"/>
              </w:rPr>
            </w:pPr>
          </w:p>
        </w:tc>
      </w:tr>
      <w:tr w:rsidR="00FE3DF7" w:rsidTr="00FE3DF7">
        <w:trPr>
          <w:trHeight w:val="332"/>
        </w:trPr>
        <w:tc>
          <w:tcPr>
            <w:tcW w:w="817" w:type="dxa"/>
            <w:vAlign w:val="center"/>
          </w:tcPr>
          <w:p w:rsidR="00FE3DF7" w:rsidRDefault="003D6D09" w:rsidP="003D6D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1985" w:type="dxa"/>
          </w:tcPr>
          <w:p w:rsidR="00FE3DF7" w:rsidRDefault="00FE3DF7" w:rsidP="00857C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Thủ tục cấp giấy phép hoạt động bảo tàng ngoài công lập</w:t>
            </w:r>
          </w:p>
        </w:tc>
        <w:tc>
          <w:tcPr>
            <w:tcW w:w="1701" w:type="dxa"/>
            <w:vAlign w:val="center"/>
          </w:tcPr>
          <w:p w:rsidR="00FE3DF7" w:rsidRDefault="00FE3DF7" w:rsidP="003D6D09">
            <w:pPr>
              <w:spacing w:after="0" w:line="240" w:lineRule="auto"/>
              <w:jc w:val="center"/>
              <w:rPr>
                <w:rFonts w:ascii="Times New Roman" w:hAnsi="Times New Roman" w:cs="Times New Roman"/>
                <w:sz w:val="24"/>
                <w:szCs w:val="24"/>
                <w:lang w:val="it-IT"/>
              </w:rPr>
            </w:pPr>
            <w:r>
              <w:rPr>
                <w:rFonts w:ascii="Times New Roman" w:hAnsi="Times New Roman" w:cs="Times New Roman"/>
                <w:sz w:val="24"/>
                <w:szCs w:val="24"/>
                <w:lang w:val="hr-HR"/>
              </w:rPr>
              <w:t>20</w:t>
            </w:r>
            <w:r>
              <w:rPr>
                <w:rFonts w:ascii="Times New Roman" w:hAnsi="Times New Roman" w:cs="Times New Roman"/>
                <w:sz w:val="24"/>
                <w:szCs w:val="24"/>
                <w:lang w:val="it-IT"/>
              </w:rPr>
              <w:t xml:space="preserve">      ngày làm việc </w:t>
            </w:r>
          </w:p>
        </w:tc>
        <w:tc>
          <w:tcPr>
            <w:tcW w:w="1559" w:type="dxa"/>
            <w:vAlign w:val="center"/>
          </w:tcPr>
          <w:p w:rsidR="00FE3DF7" w:rsidRDefault="00FE3DF7" w:rsidP="003D6D09">
            <w:pPr>
              <w:tabs>
                <w:tab w:val="left" w:pos="3420"/>
              </w:tabs>
              <w:spacing w:after="0" w:line="240" w:lineRule="auto"/>
              <w:jc w:val="center"/>
              <w:rPr>
                <w:rFonts w:ascii="Times New Roman" w:hAnsi="Times New Roman" w:cs="Times New Roman"/>
                <w:sz w:val="24"/>
                <w:szCs w:val="24"/>
                <w:shd w:val="clear" w:color="auto" w:fill="FFFFFF"/>
                <w:lang w:val="it-IT"/>
              </w:rPr>
            </w:pPr>
            <w:r>
              <w:rPr>
                <w:rFonts w:ascii="Times New Roman" w:hAnsi="Times New Roman" w:cs="Times New Roman"/>
                <w:sz w:val="24"/>
                <w:szCs w:val="24"/>
                <w:lang w:val="it-IT"/>
              </w:rPr>
              <w:t xml:space="preserve">Trung tâm Phục vụ Hành chính công tỉnh </w:t>
            </w:r>
          </w:p>
        </w:tc>
        <w:tc>
          <w:tcPr>
            <w:tcW w:w="2155" w:type="dxa"/>
            <w:vAlign w:val="center"/>
          </w:tcPr>
          <w:p w:rsidR="00FE3DF7" w:rsidRDefault="00FE3DF7" w:rsidP="003D6D09">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Không </w:t>
            </w:r>
          </w:p>
        </w:tc>
        <w:tc>
          <w:tcPr>
            <w:tcW w:w="5103" w:type="dxa"/>
            <w:vMerge w:val="restart"/>
            <w:vAlign w:val="center"/>
          </w:tcPr>
          <w:p w:rsidR="00FE3DF7" w:rsidRDefault="00FE3DF7" w:rsidP="003D6D09">
            <w:pPr>
              <w:tabs>
                <w:tab w:val="left" w:pos="360"/>
              </w:tabs>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 Luật Di sản văn hóa 2001</w:t>
            </w:r>
            <w:r>
              <w:rPr>
                <w:rFonts w:ascii="Times New Roman" w:hAnsi="Times New Roman" w:cs="Times New Roman"/>
                <w:sz w:val="24"/>
                <w:szCs w:val="24"/>
              </w:rPr>
              <w:t xml:space="preserve">; </w:t>
            </w:r>
            <w:r w:rsidR="00AF28E1">
              <w:rPr>
                <w:rFonts w:ascii="Times New Roman" w:hAnsi="Times New Roman" w:cs="Times New Roman"/>
                <w:sz w:val="24"/>
                <w:szCs w:val="24"/>
                <w:lang w:val="vi-VN"/>
              </w:rPr>
              <w:t>Luật Sửa</w:t>
            </w:r>
            <w:r>
              <w:rPr>
                <w:rFonts w:ascii="Times New Roman" w:hAnsi="Times New Roman" w:cs="Times New Roman"/>
                <w:sz w:val="24"/>
                <w:szCs w:val="24"/>
                <w:lang w:val="vi-VN"/>
              </w:rPr>
              <w:t xml:space="preserve"> đổi, bổ sung một số điều của Luật Di sản văn hóa 2009. </w:t>
            </w:r>
          </w:p>
          <w:p w:rsidR="00FE3DF7" w:rsidRDefault="00FE3DF7" w:rsidP="003D6D09">
            <w:pPr>
              <w:tabs>
                <w:tab w:val="left" w:pos="360"/>
              </w:tabs>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 Nghị định số 98/2010/NĐ-CP ngày 21</w:t>
            </w:r>
            <w:r>
              <w:rPr>
                <w:rFonts w:ascii="Times New Roman" w:hAnsi="Times New Roman" w:cs="Times New Roman"/>
                <w:sz w:val="24"/>
                <w:szCs w:val="24"/>
              </w:rPr>
              <w:t>/</w:t>
            </w:r>
            <w:r>
              <w:rPr>
                <w:rFonts w:ascii="Times New Roman" w:hAnsi="Times New Roman" w:cs="Times New Roman"/>
                <w:sz w:val="24"/>
                <w:szCs w:val="24"/>
                <w:lang w:val="vi-VN"/>
              </w:rPr>
              <w:t>9</w:t>
            </w:r>
            <w:r>
              <w:rPr>
                <w:rFonts w:ascii="Times New Roman" w:hAnsi="Times New Roman" w:cs="Times New Roman"/>
                <w:sz w:val="24"/>
                <w:szCs w:val="24"/>
              </w:rPr>
              <w:t>/</w:t>
            </w:r>
            <w:r>
              <w:rPr>
                <w:rFonts w:ascii="Times New Roman" w:hAnsi="Times New Roman" w:cs="Times New Roman"/>
                <w:sz w:val="24"/>
                <w:szCs w:val="24"/>
                <w:lang w:val="vi-VN"/>
              </w:rPr>
              <w:t xml:space="preserve">2010 của Chính phủ quy định chi tiết thi hành một số điều của Luật Di sản văn hóa và </w:t>
            </w:r>
            <w:r w:rsidR="00AF28E1">
              <w:rPr>
                <w:rFonts w:ascii="Times New Roman" w:hAnsi="Times New Roman" w:cs="Times New Roman"/>
                <w:sz w:val="24"/>
                <w:szCs w:val="24"/>
                <w:lang w:val="vi-VN"/>
              </w:rPr>
              <w:t>Luật Sửa</w:t>
            </w:r>
            <w:r>
              <w:rPr>
                <w:rFonts w:ascii="Times New Roman" w:hAnsi="Times New Roman" w:cs="Times New Roman"/>
                <w:sz w:val="24"/>
                <w:szCs w:val="24"/>
                <w:lang w:val="vi-VN"/>
              </w:rPr>
              <w:t xml:space="preserve"> đổi, bổ sung một số điều của Luật Di sản văn hóa. </w:t>
            </w:r>
          </w:p>
          <w:p w:rsidR="00FE3DF7" w:rsidRDefault="00FE3DF7" w:rsidP="003D6D09">
            <w:pPr>
              <w:tabs>
                <w:tab w:val="left" w:pos="360"/>
              </w:tabs>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Nghị định số 01/2012/NĐ-CP ngày 04 </w:t>
            </w:r>
            <w:r>
              <w:rPr>
                <w:rFonts w:ascii="Times New Roman" w:hAnsi="Times New Roman" w:cs="Times New Roman"/>
                <w:sz w:val="24"/>
                <w:szCs w:val="24"/>
              </w:rPr>
              <w:t>/</w:t>
            </w:r>
            <w:r>
              <w:rPr>
                <w:rFonts w:ascii="Times New Roman" w:hAnsi="Times New Roman" w:cs="Times New Roman"/>
                <w:sz w:val="24"/>
                <w:szCs w:val="24"/>
                <w:lang w:val="vi-VN"/>
              </w:rPr>
              <w:t>01</w:t>
            </w:r>
            <w:r>
              <w:rPr>
                <w:rFonts w:ascii="Times New Roman" w:hAnsi="Times New Roman" w:cs="Times New Roman"/>
                <w:sz w:val="24"/>
                <w:szCs w:val="24"/>
              </w:rPr>
              <w:t>/</w:t>
            </w:r>
            <w:r>
              <w:rPr>
                <w:rFonts w:ascii="Times New Roman" w:hAnsi="Times New Roman" w:cs="Times New Roman"/>
                <w:sz w:val="24"/>
                <w:szCs w:val="24"/>
                <w:lang w:val="vi-VN"/>
              </w:rPr>
              <w:t xml:space="preserve"> 2012 của Chính phủ sửa đổi, bổ sung, thay thế hoặc bãi bỏ, hủy bỏ các quy định có liên quan đến thủ tục hành chính thuộc chức năng quản lý của Bộ Văn hóa, Thể thao và Du lịch. </w:t>
            </w:r>
          </w:p>
          <w:p w:rsidR="00FE3DF7" w:rsidRDefault="00FE3DF7" w:rsidP="003D6D09">
            <w:pPr>
              <w:widowControl w:val="0"/>
              <w:tabs>
                <w:tab w:val="left" w:pos="1157"/>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vi-VN"/>
              </w:rPr>
              <w:t>- Nghị định số 31/2024/NĐ-CP ngày 15</w:t>
            </w:r>
            <w:r>
              <w:rPr>
                <w:rFonts w:ascii="Times New Roman" w:hAnsi="Times New Roman" w:cs="Times New Roman"/>
                <w:sz w:val="24"/>
                <w:szCs w:val="24"/>
              </w:rPr>
              <w:t>/</w:t>
            </w:r>
            <w:r>
              <w:rPr>
                <w:rFonts w:ascii="Times New Roman" w:hAnsi="Times New Roman" w:cs="Times New Roman"/>
                <w:sz w:val="24"/>
                <w:szCs w:val="24"/>
                <w:lang w:val="vi-VN"/>
              </w:rPr>
              <w:t>3</w:t>
            </w:r>
            <w:r>
              <w:rPr>
                <w:rFonts w:ascii="Times New Roman" w:hAnsi="Times New Roman" w:cs="Times New Roman"/>
                <w:sz w:val="24"/>
                <w:szCs w:val="24"/>
              </w:rPr>
              <w:t>/</w:t>
            </w:r>
            <w:r>
              <w:rPr>
                <w:rFonts w:ascii="Times New Roman" w:hAnsi="Times New Roman" w:cs="Times New Roman"/>
                <w:sz w:val="24"/>
                <w:szCs w:val="24"/>
                <w:lang w:val="vi-VN"/>
              </w:rPr>
              <w:t xml:space="preserve">2024 Chính phủ sửa đổi, bổ sung một số điều của Nghị định số 01/2012/NĐ-CP, Nghị định số 61/2016/NĐ-CP và Nghị định số 36/2019/NĐ-CP. </w:t>
            </w:r>
          </w:p>
        </w:tc>
        <w:tc>
          <w:tcPr>
            <w:tcW w:w="850" w:type="dxa"/>
            <w:vAlign w:val="center"/>
          </w:tcPr>
          <w:p w:rsidR="00FE3DF7" w:rsidRDefault="00FE3DF7" w:rsidP="003D6D09">
            <w:pPr>
              <w:tabs>
                <w:tab w:val="left" w:pos="3420"/>
              </w:tabs>
              <w:spacing w:after="0" w:line="240" w:lineRule="auto"/>
              <w:jc w:val="center"/>
              <w:rPr>
                <w:rFonts w:ascii="Times New Roman" w:hAnsi="Times New Roman" w:cs="Times New Roman"/>
                <w:sz w:val="24"/>
                <w:szCs w:val="24"/>
              </w:rPr>
            </w:pPr>
          </w:p>
        </w:tc>
        <w:tc>
          <w:tcPr>
            <w:tcW w:w="822" w:type="dxa"/>
            <w:vAlign w:val="center"/>
          </w:tcPr>
          <w:p w:rsidR="00FE3DF7" w:rsidRDefault="00FE3DF7" w:rsidP="003D6D09">
            <w:pPr>
              <w:tabs>
                <w:tab w:val="left" w:pos="3420"/>
              </w:tabs>
              <w:spacing w:after="0" w:line="240" w:lineRule="auto"/>
              <w:jc w:val="center"/>
              <w:rPr>
                <w:rFonts w:ascii="Times New Roman" w:hAnsi="Times New Roman" w:cs="Times New Roman"/>
                <w:sz w:val="24"/>
                <w:szCs w:val="24"/>
              </w:rPr>
            </w:pPr>
          </w:p>
        </w:tc>
      </w:tr>
      <w:tr w:rsidR="00FE3DF7" w:rsidTr="00FE3DF7">
        <w:trPr>
          <w:trHeight w:val="3021"/>
        </w:trPr>
        <w:tc>
          <w:tcPr>
            <w:tcW w:w="817" w:type="dxa"/>
            <w:vAlign w:val="center"/>
          </w:tcPr>
          <w:p w:rsidR="00FE3DF7" w:rsidRDefault="003D6D09" w:rsidP="003D6D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985" w:type="dxa"/>
          </w:tcPr>
          <w:p w:rsidR="00FE3DF7" w:rsidRDefault="00FE3DF7" w:rsidP="00857C65">
            <w:pPr>
              <w:spacing w:after="0" w:line="240" w:lineRule="auto"/>
              <w:jc w:val="both"/>
              <w:rPr>
                <w:rFonts w:ascii="Times New Roman" w:hAnsi="Times New Roman" w:cs="Times New Roman"/>
                <w:sz w:val="24"/>
                <w:szCs w:val="24"/>
              </w:rPr>
            </w:pPr>
          </w:p>
          <w:p w:rsidR="00FE3DF7" w:rsidRDefault="00FE3DF7" w:rsidP="00857C65">
            <w:pPr>
              <w:spacing w:after="0" w:line="240" w:lineRule="auto"/>
              <w:jc w:val="both"/>
              <w:rPr>
                <w:rFonts w:ascii="Times New Roman" w:hAnsi="Times New Roman" w:cs="Times New Roman"/>
                <w:sz w:val="24"/>
                <w:szCs w:val="24"/>
              </w:rPr>
            </w:pPr>
          </w:p>
          <w:p w:rsidR="00FE3DF7" w:rsidRDefault="00FE3DF7" w:rsidP="00857C65">
            <w:pPr>
              <w:spacing w:after="0" w:line="240" w:lineRule="auto"/>
              <w:jc w:val="both"/>
              <w:rPr>
                <w:rFonts w:ascii="Times New Roman" w:hAnsi="Times New Roman" w:cs="Times New Roman"/>
                <w:sz w:val="24"/>
                <w:szCs w:val="24"/>
              </w:rPr>
            </w:pPr>
          </w:p>
          <w:p w:rsidR="00FE3DF7" w:rsidRDefault="00FE3DF7" w:rsidP="00857C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Thủ tục cấp chứng chỉ hành nghề mua bán di vật, cổ vật, bảo vật quốc gia</w:t>
            </w:r>
          </w:p>
        </w:tc>
        <w:tc>
          <w:tcPr>
            <w:tcW w:w="1701" w:type="dxa"/>
            <w:vAlign w:val="center"/>
          </w:tcPr>
          <w:p w:rsidR="00FE3DF7" w:rsidRDefault="00FE3DF7" w:rsidP="003D6D09">
            <w:pPr>
              <w:spacing w:after="0" w:line="240" w:lineRule="auto"/>
              <w:jc w:val="center"/>
              <w:rPr>
                <w:rFonts w:ascii="Times New Roman" w:hAnsi="Times New Roman" w:cs="Times New Roman"/>
                <w:sz w:val="24"/>
                <w:szCs w:val="24"/>
                <w:lang w:val="it-IT"/>
              </w:rPr>
            </w:pPr>
            <w:r>
              <w:rPr>
                <w:rFonts w:ascii="Times New Roman" w:hAnsi="Times New Roman" w:cs="Times New Roman"/>
                <w:sz w:val="24"/>
                <w:szCs w:val="24"/>
                <w:lang w:val="hr-HR"/>
              </w:rPr>
              <w:t>20</w:t>
            </w:r>
            <w:r>
              <w:rPr>
                <w:rFonts w:ascii="Times New Roman" w:hAnsi="Times New Roman" w:cs="Times New Roman"/>
                <w:sz w:val="24"/>
                <w:szCs w:val="24"/>
                <w:lang w:val="it-IT"/>
              </w:rPr>
              <w:t xml:space="preserve">    ngày làm việc </w:t>
            </w:r>
          </w:p>
        </w:tc>
        <w:tc>
          <w:tcPr>
            <w:tcW w:w="1559" w:type="dxa"/>
            <w:vAlign w:val="center"/>
          </w:tcPr>
          <w:p w:rsidR="00FE3DF7" w:rsidRDefault="00FE3DF7" w:rsidP="003D6D09">
            <w:pPr>
              <w:tabs>
                <w:tab w:val="left" w:pos="3420"/>
              </w:tabs>
              <w:spacing w:after="0" w:line="240" w:lineRule="auto"/>
              <w:jc w:val="center"/>
              <w:rPr>
                <w:rFonts w:ascii="Times New Roman" w:hAnsi="Times New Roman" w:cs="Times New Roman"/>
                <w:sz w:val="24"/>
                <w:szCs w:val="24"/>
                <w:shd w:val="clear" w:color="auto" w:fill="FFFFFF"/>
                <w:lang w:val="it-IT"/>
              </w:rPr>
            </w:pPr>
            <w:r>
              <w:rPr>
                <w:rFonts w:ascii="Times New Roman" w:hAnsi="Times New Roman" w:cs="Times New Roman"/>
                <w:sz w:val="24"/>
                <w:szCs w:val="24"/>
                <w:lang w:val="it-IT"/>
              </w:rPr>
              <w:t xml:space="preserve">Trung tâm Phục vụ Hành chính công tỉnh </w:t>
            </w:r>
          </w:p>
        </w:tc>
        <w:tc>
          <w:tcPr>
            <w:tcW w:w="2155" w:type="dxa"/>
            <w:vAlign w:val="center"/>
          </w:tcPr>
          <w:p w:rsidR="00FE3DF7" w:rsidRDefault="00FE3DF7" w:rsidP="003D6D09">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Không </w:t>
            </w:r>
          </w:p>
        </w:tc>
        <w:tc>
          <w:tcPr>
            <w:tcW w:w="5103" w:type="dxa"/>
            <w:vMerge/>
            <w:vAlign w:val="center"/>
          </w:tcPr>
          <w:p w:rsidR="00FE3DF7" w:rsidRDefault="00FE3DF7" w:rsidP="003D6D09">
            <w:pPr>
              <w:tabs>
                <w:tab w:val="left" w:pos="360"/>
              </w:tabs>
              <w:spacing w:after="0" w:line="240" w:lineRule="auto"/>
              <w:jc w:val="both"/>
              <w:rPr>
                <w:rFonts w:ascii="Times New Roman" w:hAnsi="Times New Roman" w:cs="Times New Roman"/>
                <w:sz w:val="24"/>
                <w:szCs w:val="24"/>
                <w:lang w:val="vi-VN"/>
              </w:rPr>
            </w:pPr>
          </w:p>
        </w:tc>
        <w:tc>
          <w:tcPr>
            <w:tcW w:w="850" w:type="dxa"/>
            <w:vAlign w:val="center"/>
          </w:tcPr>
          <w:p w:rsidR="00FE3DF7" w:rsidRDefault="00FE3DF7" w:rsidP="003D6D09">
            <w:pPr>
              <w:tabs>
                <w:tab w:val="left" w:pos="3420"/>
              </w:tabs>
              <w:spacing w:after="0" w:line="240" w:lineRule="auto"/>
              <w:jc w:val="center"/>
              <w:rPr>
                <w:rFonts w:ascii="Times New Roman" w:hAnsi="Times New Roman" w:cs="Times New Roman"/>
                <w:sz w:val="24"/>
                <w:szCs w:val="24"/>
              </w:rPr>
            </w:pPr>
          </w:p>
        </w:tc>
        <w:tc>
          <w:tcPr>
            <w:tcW w:w="822" w:type="dxa"/>
            <w:vAlign w:val="center"/>
          </w:tcPr>
          <w:p w:rsidR="00FE3DF7" w:rsidRDefault="00FE3DF7" w:rsidP="003D6D09">
            <w:pPr>
              <w:tabs>
                <w:tab w:val="left" w:pos="3420"/>
              </w:tabs>
              <w:spacing w:after="0" w:line="240" w:lineRule="auto"/>
              <w:jc w:val="center"/>
              <w:rPr>
                <w:rFonts w:ascii="Times New Roman" w:hAnsi="Times New Roman" w:cs="Times New Roman"/>
                <w:sz w:val="24"/>
                <w:szCs w:val="24"/>
              </w:rPr>
            </w:pPr>
          </w:p>
        </w:tc>
      </w:tr>
      <w:tr w:rsidR="005B4289" w:rsidTr="00857C65">
        <w:trPr>
          <w:trHeight w:val="332"/>
        </w:trPr>
        <w:tc>
          <w:tcPr>
            <w:tcW w:w="817" w:type="dxa"/>
            <w:vAlign w:val="center"/>
          </w:tcPr>
          <w:p w:rsidR="005B4289" w:rsidRDefault="003D6D09" w:rsidP="003D6D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vAlign w:val="center"/>
          </w:tcPr>
          <w:p w:rsidR="005B4289" w:rsidRDefault="005B4289" w:rsidP="00857C65">
            <w:pPr>
              <w:spacing w:after="0" w:line="240" w:lineRule="auto"/>
              <w:rPr>
                <w:rFonts w:ascii="Times New Roman" w:hAnsi="Times New Roman" w:cs="Times New Roman"/>
                <w:sz w:val="24"/>
                <w:szCs w:val="24"/>
              </w:rPr>
            </w:pPr>
          </w:p>
          <w:p w:rsidR="005B4289" w:rsidRDefault="005B4289" w:rsidP="00857C65">
            <w:pPr>
              <w:spacing w:after="0" w:line="240" w:lineRule="auto"/>
              <w:rPr>
                <w:rFonts w:ascii="Times New Roman" w:hAnsi="Times New Roman" w:cs="Times New Roman"/>
                <w:sz w:val="24"/>
                <w:szCs w:val="24"/>
              </w:rPr>
            </w:pPr>
            <w:r>
              <w:rPr>
                <w:rFonts w:ascii="Times New Roman" w:hAnsi="Times New Roman" w:cs="Times New Roman"/>
                <w:sz w:val="24"/>
                <w:szCs w:val="24"/>
              </w:rPr>
              <w:t>Thủ tục cấp giấy chứng nhận đủ điều kiện kinh doanh giám định cổ vật</w:t>
            </w:r>
          </w:p>
        </w:tc>
        <w:tc>
          <w:tcPr>
            <w:tcW w:w="1701" w:type="dxa"/>
            <w:vAlign w:val="center"/>
          </w:tcPr>
          <w:p w:rsidR="005B4289" w:rsidRDefault="005B4289" w:rsidP="003D6D09">
            <w:pPr>
              <w:spacing w:after="0" w:line="240" w:lineRule="auto"/>
              <w:jc w:val="center"/>
              <w:rPr>
                <w:rFonts w:ascii="Times New Roman" w:hAnsi="Times New Roman" w:cs="Times New Roman"/>
                <w:sz w:val="24"/>
                <w:szCs w:val="24"/>
                <w:lang w:val="it-IT"/>
              </w:rPr>
            </w:pPr>
            <w:r>
              <w:rPr>
                <w:rFonts w:ascii="Times New Roman" w:hAnsi="Times New Roman" w:cs="Times New Roman"/>
                <w:sz w:val="24"/>
                <w:szCs w:val="24"/>
                <w:lang w:val="hr-HR"/>
              </w:rPr>
              <w:t>13</w:t>
            </w:r>
            <w:r>
              <w:rPr>
                <w:rFonts w:ascii="Times New Roman" w:hAnsi="Times New Roman" w:cs="Times New Roman"/>
                <w:sz w:val="24"/>
                <w:szCs w:val="24"/>
                <w:lang w:val="it-IT"/>
              </w:rPr>
              <w:t xml:space="preserve">     ngày làm việc </w:t>
            </w:r>
          </w:p>
        </w:tc>
        <w:tc>
          <w:tcPr>
            <w:tcW w:w="1559" w:type="dxa"/>
            <w:vAlign w:val="center"/>
          </w:tcPr>
          <w:p w:rsidR="005B4289" w:rsidRDefault="005B4289" w:rsidP="00857C65">
            <w:pPr>
              <w:tabs>
                <w:tab w:val="left" w:pos="3420"/>
              </w:tabs>
              <w:spacing w:after="0" w:line="240" w:lineRule="auto"/>
              <w:jc w:val="center"/>
              <w:rPr>
                <w:rFonts w:ascii="Times New Roman" w:hAnsi="Times New Roman" w:cs="Times New Roman"/>
                <w:sz w:val="24"/>
                <w:szCs w:val="24"/>
                <w:shd w:val="clear" w:color="auto" w:fill="FFFFFF"/>
                <w:lang w:val="it-IT"/>
              </w:rPr>
            </w:pPr>
            <w:r>
              <w:rPr>
                <w:rFonts w:ascii="Times New Roman" w:hAnsi="Times New Roman" w:cs="Times New Roman"/>
                <w:sz w:val="24"/>
                <w:szCs w:val="24"/>
                <w:lang w:val="it-IT"/>
              </w:rPr>
              <w:t xml:space="preserve">Trung tâm Phục vụ Hành chính công tỉnh </w:t>
            </w:r>
          </w:p>
        </w:tc>
        <w:tc>
          <w:tcPr>
            <w:tcW w:w="2155" w:type="dxa"/>
            <w:vAlign w:val="center"/>
          </w:tcPr>
          <w:p w:rsidR="005B4289" w:rsidRDefault="005B4289" w:rsidP="003D6D09">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Không </w:t>
            </w:r>
          </w:p>
        </w:tc>
        <w:tc>
          <w:tcPr>
            <w:tcW w:w="5103" w:type="dxa"/>
            <w:vMerge w:val="restart"/>
            <w:vAlign w:val="center"/>
          </w:tcPr>
          <w:p w:rsidR="005B4289" w:rsidRDefault="005B4289" w:rsidP="003D6D09">
            <w:pPr>
              <w:tabs>
                <w:tab w:val="left" w:pos="360"/>
              </w:tabs>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 Luật Di sản văn hóa 2001</w:t>
            </w:r>
            <w:r>
              <w:rPr>
                <w:rFonts w:ascii="Times New Roman" w:hAnsi="Times New Roman" w:cs="Times New Roman"/>
                <w:sz w:val="24"/>
                <w:szCs w:val="24"/>
              </w:rPr>
              <w:t xml:space="preserve">; </w:t>
            </w:r>
            <w:r w:rsidR="00AF28E1">
              <w:rPr>
                <w:rFonts w:ascii="Times New Roman" w:hAnsi="Times New Roman" w:cs="Times New Roman"/>
                <w:sz w:val="24"/>
                <w:szCs w:val="24"/>
                <w:lang w:val="vi-VN"/>
              </w:rPr>
              <w:t>Luật Sửa</w:t>
            </w:r>
            <w:r>
              <w:rPr>
                <w:rFonts w:ascii="Times New Roman" w:hAnsi="Times New Roman" w:cs="Times New Roman"/>
                <w:sz w:val="24"/>
                <w:szCs w:val="24"/>
                <w:lang w:val="vi-VN"/>
              </w:rPr>
              <w:t xml:space="preserve"> đổi, bổ sung một số điều của Luật Di sản văn hóa 2009. </w:t>
            </w:r>
          </w:p>
          <w:p w:rsidR="005B4289" w:rsidRDefault="005B4289" w:rsidP="003D6D09">
            <w:pPr>
              <w:tabs>
                <w:tab w:val="left" w:pos="360"/>
              </w:tabs>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 Nghị định số 98/2010/NĐ-CP ngày 21</w:t>
            </w:r>
            <w:r>
              <w:rPr>
                <w:rFonts w:ascii="Times New Roman" w:hAnsi="Times New Roman" w:cs="Times New Roman"/>
                <w:sz w:val="24"/>
                <w:szCs w:val="24"/>
              </w:rPr>
              <w:t>/</w:t>
            </w:r>
            <w:r>
              <w:rPr>
                <w:rFonts w:ascii="Times New Roman" w:hAnsi="Times New Roman" w:cs="Times New Roman"/>
                <w:sz w:val="24"/>
                <w:szCs w:val="24"/>
                <w:lang w:val="vi-VN"/>
              </w:rPr>
              <w:t>9</w:t>
            </w:r>
            <w:r>
              <w:rPr>
                <w:rFonts w:ascii="Times New Roman" w:hAnsi="Times New Roman" w:cs="Times New Roman"/>
                <w:sz w:val="24"/>
                <w:szCs w:val="24"/>
              </w:rPr>
              <w:t>/</w:t>
            </w:r>
            <w:r>
              <w:rPr>
                <w:rFonts w:ascii="Times New Roman" w:hAnsi="Times New Roman" w:cs="Times New Roman"/>
                <w:sz w:val="24"/>
                <w:szCs w:val="24"/>
                <w:lang w:val="vi-VN"/>
              </w:rPr>
              <w:t xml:space="preserve">2010 của Chính phủ quy định chi tiết thi hành một số điều của Luật Di sản văn hóa và </w:t>
            </w:r>
            <w:r w:rsidR="00AF28E1">
              <w:rPr>
                <w:rFonts w:ascii="Times New Roman" w:hAnsi="Times New Roman" w:cs="Times New Roman"/>
                <w:sz w:val="24"/>
                <w:szCs w:val="24"/>
                <w:lang w:val="vi-VN"/>
              </w:rPr>
              <w:t>Luật Sửa</w:t>
            </w:r>
            <w:r>
              <w:rPr>
                <w:rFonts w:ascii="Times New Roman" w:hAnsi="Times New Roman" w:cs="Times New Roman"/>
                <w:sz w:val="24"/>
                <w:szCs w:val="24"/>
                <w:lang w:val="vi-VN"/>
              </w:rPr>
              <w:t xml:space="preserve"> đổi, bổ sung một số điều của Luật Di sản văn hóa. </w:t>
            </w:r>
          </w:p>
          <w:p w:rsidR="005B4289" w:rsidRDefault="005B4289" w:rsidP="003D6D09">
            <w:pPr>
              <w:tabs>
                <w:tab w:val="left" w:pos="360"/>
              </w:tabs>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lastRenderedPageBreak/>
              <w:t xml:space="preserve">- Nghị định số 01/2012/NĐ-CP ngày 04 </w:t>
            </w:r>
            <w:r>
              <w:rPr>
                <w:rFonts w:ascii="Times New Roman" w:hAnsi="Times New Roman" w:cs="Times New Roman"/>
                <w:sz w:val="24"/>
                <w:szCs w:val="24"/>
              </w:rPr>
              <w:t>/</w:t>
            </w:r>
            <w:r>
              <w:rPr>
                <w:rFonts w:ascii="Times New Roman" w:hAnsi="Times New Roman" w:cs="Times New Roman"/>
                <w:sz w:val="24"/>
                <w:szCs w:val="24"/>
                <w:lang w:val="vi-VN"/>
              </w:rPr>
              <w:t>01</w:t>
            </w:r>
            <w:r>
              <w:rPr>
                <w:rFonts w:ascii="Times New Roman" w:hAnsi="Times New Roman" w:cs="Times New Roman"/>
                <w:sz w:val="24"/>
                <w:szCs w:val="24"/>
              </w:rPr>
              <w:t>/</w:t>
            </w:r>
            <w:r>
              <w:rPr>
                <w:rFonts w:ascii="Times New Roman" w:hAnsi="Times New Roman" w:cs="Times New Roman"/>
                <w:sz w:val="24"/>
                <w:szCs w:val="24"/>
                <w:lang w:val="vi-VN"/>
              </w:rPr>
              <w:t xml:space="preserve"> 2012 của Chính phủ sửa đổi, bổ sung, thay thế hoặc bãi bỏ, hủy bỏ các quy định có liên quan đến thủ tục hành chính thuộc chức năng quản lý của Bộ Văn hóa, Thể thao và Du lịch. </w:t>
            </w:r>
          </w:p>
          <w:p w:rsidR="005B4289" w:rsidRDefault="005B4289" w:rsidP="003D6D09">
            <w:pPr>
              <w:widowControl w:val="0"/>
              <w:tabs>
                <w:tab w:val="left" w:pos="1157"/>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vi-VN"/>
              </w:rPr>
              <w:t>- Nghị định số 31/2024/NĐ-CP ngày 15</w:t>
            </w:r>
            <w:r>
              <w:rPr>
                <w:rFonts w:ascii="Times New Roman" w:hAnsi="Times New Roman" w:cs="Times New Roman"/>
                <w:sz w:val="24"/>
                <w:szCs w:val="24"/>
              </w:rPr>
              <w:t>/</w:t>
            </w:r>
            <w:r>
              <w:rPr>
                <w:rFonts w:ascii="Times New Roman" w:hAnsi="Times New Roman" w:cs="Times New Roman"/>
                <w:sz w:val="24"/>
                <w:szCs w:val="24"/>
                <w:lang w:val="vi-VN"/>
              </w:rPr>
              <w:t>3</w:t>
            </w:r>
            <w:r>
              <w:rPr>
                <w:rFonts w:ascii="Times New Roman" w:hAnsi="Times New Roman" w:cs="Times New Roman"/>
                <w:sz w:val="24"/>
                <w:szCs w:val="24"/>
              </w:rPr>
              <w:t>/</w:t>
            </w:r>
            <w:r>
              <w:rPr>
                <w:rFonts w:ascii="Times New Roman" w:hAnsi="Times New Roman" w:cs="Times New Roman"/>
                <w:sz w:val="24"/>
                <w:szCs w:val="24"/>
                <w:lang w:val="vi-VN"/>
              </w:rPr>
              <w:t xml:space="preserve">2024 Chính phủ sửa đổi, bổ sung một số điều của Nghị định số 01/2012/NĐ-CP, Nghị định số 61/2016/NĐ-CP và Nghị định số 36/2019/NĐ-CP. </w:t>
            </w:r>
          </w:p>
        </w:tc>
        <w:tc>
          <w:tcPr>
            <w:tcW w:w="850" w:type="dxa"/>
            <w:vAlign w:val="center"/>
          </w:tcPr>
          <w:p w:rsidR="005B4289" w:rsidRDefault="005B4289" w:rsidP="003D6D09">
            <w:pPr>
              <w:tabs>
                <w:tab w:val="left" w:pos="3420"/>
              </w:tabs>
              <w:spacing w:after="0" w:line="240" w:lineRule="auto"/>
              <w:jc w:val="center"/>
              <w:rPr>
                <w:rFonts w:ascii="Times New Roman" w:hAnsi="Times New Roman" w:cs="Times New Roman"/>
                <w:sz w:val="24"/>
                <w:szCs w:val="24"/>
              </w:rPr>
            </w:pPr>
          </w:p>
        </w:tc>
        <w:tc>
          <w:tcPr>
            <w:tcW w:w="822" w:type="dxa"/>
            <w:vAlign w:val="center"/>
          </w:tcPr>
          <w:p w:rsidR="005B4289" w:rsidRDefault="005B4289" w:rsidP="003D6D09">
            <w:pPr>
              <w:tabs>
                <w:tab w:val="left" w:pos="3420"/>
              </w:tabs>
              <w:spacing w:after="0" w:line="240" w:lineRule="auto"/>
              <w:jc w:val="center"/>
              <w:rPr>
                <w:rFonts w:ascii="Times New Roman" w:hAnsi="Times New Roman" w:cs="Times New Roman"/>
                <w:sz w:val="24"/>
                <w:szCs w:val="24"/>
              </w:rPr>
            </w:pPr>
          </w:p>
        </w:tc>
      </w:tr>
      <w:tr w:rsidR="005B4289" w:rsidTr="00FE3DF7">
        <w:trPr>
          <w:trHeight w:val="332"/>
        </w:trPr>
        <w:tc>
          <w:tcPr>
            <w:tcW w:w="817" w:type="dxa"/>
            <w:vAlign w:val="center"/>
          </w:tcPr>
          <w:p w:rsidR="005B4289" w:rsidRDefault="003D6D09" w:rsidP="003D6D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1985" w:type="dxa"/>
          </w:tcPr>
          <w:p w:rsidR="005B4289" w:rsidRDefault="005B4289" w:rsidP="00857C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Thủ tục cấp chứng chỉ hành nghề tu bổ di tích</w:t>
            </w:r>
          </w:p>
        </w:tc>
        <w:tc>
          <w:tcPr>
            <w:tcW w:w="1701" w:type="dxa"/>
            <w:vAlign w:val="center"/>
          </w:tcPr>
          <w:p w:rsidR="005B4289" w:rsidRDefault="005B4289" w:rsidP="003D6D09">
            <w:pPr>
              <w:spacing w:after="0" w:line="240" w:lineRule="auto"/>
              <w:jc w:val="center"/>
              <w:rPr>
                <w:rFonts w:ascii="Times New Roman" w:hAnsi="Times New Roman" w:cs="Times New Roman"/>
                <w:sz w:val="24"/>
                <w:szCs w:val="24"/>
                <w:lang w:val="it-IT"/>
              </w:rPr>
            </w:pPr>
            <w:r>
              <w:rPr>
                <w:rFonts w:ascii="Times New Roman" w:hAnsi="Times New Roman" w:cs="Times New Roman"/>
                <w:sz w:val="24"/>
                <w:szCs w:val="24"/>
                <w:lang w:val="hr-HR"/>
              </w:rPr>
              <w:t>05</w:t>
            </w:r>
            <w:r>
              <w:rPr>
                <w:rFonts w:ascii="Times New Roman" w:hAnsi="Times New Roman" w:cs="Times New Roman"/>
                <w:sz w:val="24"/>
                <w:szCs w:val="24"/>
                <w:lang w:val="it-IT"/>
              </w:rPr>
              <w:t xml:space="preserve"> ngày làm việc </w:t>
            </w:r>
          </w:p>
        </w:tc>
        <w:tc>
          <w:tcPr>
            <w:tcW w:w="1559" w:type="dxa"/>
            <w:vAlign w:val="center"/>
          </w:tcPr>
          <w:p w:rsidR="005B4289" w:rsidRDefault="005B4289" w:rsidP="003D6D09">
            <w:pPr>
              <w:tabs>
                <w:tab w:val="left" w:pos="3420"/>
              </w:tabs>
              <w:spacing w:after="0" w:line="240" w:lineRule="auto"/>
              <w:jc w:val="center"/>
              <w:rPr>
                <w:rFonts w:ascii="Times New Roman" w:hAnsi="Times New Roman" w:cs="Times New Roman"/>
                <w:sz w:val="24"/>
                <w:szCs w:val="24"/>
                <w:shd w:val="clear" w:color="auto" w:fill="FFFFFF"/>
                <w:lang w:val="it-IT"/>
              </w:rPr>
            </w:pPr>
            <w:r>
              <w:rPr>
                <w:rFonts w:ascii="Times New Roman" w:hAnsi="Times New Roman" w:cs="Times New Roman"/>
                <w:sz w:val="24"/>
                <w:szCs w:val="24"/>
                <w:lang w:val="it-IT"/>
              </w:rPr>
              <w:t xml:space="preserve">Trung tâm Phục vụ Hành chính công tỉnh </w:t>
            </w:r>
          </w:p>
        </w:tc>
        <w:tc>
          <w:tcPr>
            <w:tcW w:w="2155" w:type="dxa"/>
            <w:vAlign w:val="center"/>
          </w:tcPr>
          <w:p w:rsidR="005B4289" w:rsidRDefault="005B4289" w:rsidP="003D6D09">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Không </w:t>
            </w:r>
          </w:p>
        </w:tc>
        <w:tc>
          <w:tcPr>
            <w:tcW w:w="5103" w:type="dxa"/>
            <w:vMerge/>
            <w:vAlign w:val="center"/>
          </w:tcPr>
          <w:p w:rsidR="005B4289" w:rsidRDefault="005B4289" w:rsidP="003D6D09">
            <w:pPr>
              <w:tabs>
                <w:tab w:val="left" w:pos="360"/>
              </w:tabs>
              <w:spacing w:after="0" w:line="240" w:lineRule="auto"/>
              <w:jc w:val="both"/>
              <w:rPr>
                <w:rFonts w:ascii="Times New Roman" w:hAnsi="Times New Roman" w:cs="Times New Roman"/>
                <w:sz w:val="24"/>
                <w:szCs w:val="24"/>
                <w:lang w:val="vi-VN"/>
              </w:rPr>
            </w:pPr>
          </w:p>
        </w:tc>
        <w:tc>
          <w:tcPr>
            <w:tcW w:w="850" w:type="dxa"/>
            <w:vAlign w:val="center"/>
          </w:tcPr>
          <w:p w:rsidR="005B4289" w:rsidRDefault="005B4289" w:rsidP="003D6D09">
            <w:pPr>
              <w:tabs>
                <w:tab w:val="left" w:pos="3420"/>
              </w:tabs>
              <w:spacing w:after="0" w:line="240" w:lineRule="auto"/>
              <w:jc w:val="center"/>
              <w:rPr>
                <w:rFonts w:ascii="Times New Roman" w:hAnsi="Times New Roman" w:cs="Times New Roman"/>
                <w:sz w:val="24"/>
                <w:szCs w:val="24"/>
              </w:rPr>
            </w:pPr>
          </w:p>
        </w:tc>
        <w:tc>
          <w:tcPr>
            <w:tcW w:w="822" w:type="dxa"/>
            <w:vAlign w:val="center"/>
          </w:tcPr>
          <w:p w:rsidR="005B4289" w:rsidRDefault="005B4289" w:rsidP="003D6D09">
            <w:pPr>
              <w:tabs>
                <w:tab w:val="left" w:pos="3420"/>
              </w:tabs>
              <w:spacing w:after="0" w:line="240" w:lineRule="auto"/>
              <w:jc w:val="center"/>
              <w:rPr>
                <w:rFonts w:ascii="Times New Roman" w:hAnsi="Times New Roman" w:cs="Times New Roman"/>
                <w:sz w:val="24"/>
                <w:szCs w:val="24"/>
              </w:rPr>
            </w:pPr>
          </w:p>
        </w:tc>
      </w:tr>
      <w:tr w:rsidR="005B4289" w:rsidTr="00FE3DF7">
        <w:trPr>
          <w:trHeight w:val="332"/>
        </w:trPr>
        <w:tc>
          <w:tcPr>
            <w:tcW w:w="817" w:type="dxa"/>
            <w:vAlign w:val="center"/>
          </w:tcPr>
          <w:p w:rsidR="005B4289" w:rsidRDefault="003D6D09" w:rsidP="003D6D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1985" w:type="dxa"/>
            <w:vAlign w:val="center"/>
          </w:tcPr>
          <w:p w:rsidR="005B4289" w:rsidRDefault="005B4289" w:rsidP="00857C65">
            <w:pPr>
              <w:shd w:val="clear" w:color="auto" w:fill="FFFFFF"/>
              <w:spacing w:after="0" w:line="240" w:lineRule="auto"/>
              <w:jc w:val="both"/>
              <w:rPr>
                <w:rFonts w:ascii="Times New Roman" w:hAnsi="Times New Roman" w:cs="Times New Roman"/>
                <w:color w:val="000000" w:themeColor="text1"/>
                <w:sz w:val="24"/>
                <w:szCs w:val="24"/>
                <w:lang w:val="vi-VN"/>
              </w:rPr>
            </w:pPr>
            <w:r>
              <w:rPr>
                <w:rFonts w:ascii="Times New Roman" w:hAnsi="Times New Roman" w:cs="Times New Roman"/>
                <w:sz w:val="24"/>
                <w:szCs w:val="24"/>
              </w:rPr>
              <w:t>Thủ tục cấp lại chứng chỉ hành nghề tu bổ di tích</w:t>
            </w:r>
          </w:p>
        </w:tc>
        <w:tc>
          <w:tcPr>
            <w:tcW w:w="1701" w:type="dxa"/>
            <w:vAlign w:val="center"/>
          </w:tcPr>
          <w:p w:rsidR="005B4289" w:rsidRDefault="005B4289" w:rsidP="003D6D09">
            <w:pPr>
              <w:spacing w:after="0" w:line="240" w:lineRule="auto"/>
              <w:jc w:val="center"/>
              <w:rPr>
                <w:rFonts w:ascii="Times New Roman" w:hAnsi="Times New Roman" w:cs="Times New Roman"/>
                <w:sz w:val="24"/>
                <w:szCs w:val="24"/>
                <w:lang w:val="it-IT"/>
              </w:rPr>
            </w:pPr>
            <w:r>
              <w:rPr>
                <w:rFonts w:ascii="Times New Roman" w:hAnsi="Times New Roman" w:cs="Times New Roman"/>
                <w:sz w:val="24"/>
                <w:szCs w:val="24"/>
                <w:lang w:val="it-IT"/>
              </w:rPr>
              <w:t>Bên dưới nội dung TTHC</w:t>
            </w:r>
          </w:p>
        </w:tc>
        <w:tc>
          <w:tcPr>
            <w:tcW w:w="1559" w:type="dxa"/>
            <w:vAlign w:val="center"/>
          </w:tcPr>
          <w:p w:rsidR="005B4289" w:rsidRDefault="005B4289" w:rsidP="003D6D09">
            <w:pPr>
              <w:tabs>
                <w:tab w:val="left" w:pos="3420"/>
              </w:tabs>
              <w:spacing w:after="0" w:line="240" w:lineRule="auto"/>
              <w:jc w:val="center"/>
              <w:rPr>
                <w:rFonts w:ascii="Times New Roman" w:hAnsi="Times New Roman" w:cs="Times New Roman"/>
                <w:sz w:val="24"/>
                <w:szCs w:val="24"/>
                <w:shd w:val="clear" w:color="auto" w:fill="FFFFFF"/>
                <w:lang w:val="it-IT"/>
              </w:rPr>
            </w:pPr>
            <w:r>
              <w:rPr>
                <w:rFonts w:ascii="Times New Roman" w:hAnsi="Times New Roman" w:cs="Times New Roman"/>
                <w:sz w:val="24"/>
                <w:szCs w:val="24"/>
                <w:lang w:val="it-IT"/>
              </w:rPr>
              <w:t xml:space="preserve">Trung tâm Phục vụ Hành chính công tỉnh </w:t>
            </w:r>
          </w:p>
        </w:tc>
        <w:tc>
          <w:tcPr>
            <w:tcW w:w="2155" w:type="dxa"/>
            <w:vAlign w:val="center"/>
          </w:tcPr>
          <w:p w:rsidR="005B4289" w:rsidRDefault="005B4289" w:rsidP="003D6D09">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Không </w:t>
            </w:r>
          </w:p>
        </w:tc>
        <w:tc>
          <w:tcPr>
            <w:tcW w:w="5103" w:type="dxa"/>
            <w:vMerge/>
            <w:vAlign w:val="center"/>
          </w:tcPr>
          <w:p w:rsidR="005B4289" w:rsidRDefault="005B4289" w:rsidP="003D6D09">
            <w:pPr>
              <w:tabs>
                <w:tab w:val="left" w:pos="360"/>
              </w:tabs>
              <w:spacing w:after="0" w:line="240" w:lineRule="auto"/>
              <w:jc w:val="both"/>
              <w:rPr>
                <w:rFonts w:ascii="Times New Roman" w:hAnsi="Times New Roman" w:cs="Times New Roman"/>
                <w:sz w:val="24"/>
                <w:szCs w:val="24"/>
              </w:rPr>
            </w:pPr>
          </w:p>
        </w:tc>
        <w:tc>
          <w:tcPr>
            <w:tcW w:w="850" w:type="dxa"/>
            <w:vAlign w:val="center"/>
          </w:tcPr>
          <w:p w:rsidR="005B4289" w:rsidRDefault="005B4289" w:rsidP="003D6D09">
            <w:pPr>
              <w:tabs>
                <w:tab w:val="left" w:pos="3420"/>
              </w:tabs>
              <w:spacing w:after="0" w:line="240" w:lineRule="auto"/>
              <w:jc w:val="center"/>
              <w:rPr>
                <w:rFonts w:ascii="Times New Roman" w:hAnsi="Times New Roman" w:cs="Times New Roman"/>
                <w:sz w:val="24"/>
                <w:szCs w:val="24"/>
              </w:rPr>
            </w:pPr>
          </w:p>
        </w:tc>
        <w:tc>
          <w:tcPr>
            <w:tcW w:w="822" w:type="dxa"/>
            <w:vAlign w:val="center"/>
          </w:tcPr>
          <w:p w:rsidR="005B4289" w:rsidRDefault="005B4289" w:rsidP="003D6D09">
            <w:pPr>
              <w:tabs>
                <w:tab w:val="left" w:pos="3420"/>
              </w:tabs>
              <w:spacing w:after="0" w:line="240" w:lineRule="auto"/>
              <w:jc w:val="center"/>
              <w:rPr>
                <w:rFonts w:ascii="Times New Roman" w:hAnsi="Times New Roman" w:cs="Times New Roman"/>
                <w:sz w:val="24"/>
                <w:szCs w:val="24"/>
              </w:rPr>
            </w:pPr>
          </w:p>
        </w:tc>
      </w:tr>
      <w:tr w:rsidR="005B4289" w:rsidTr="00171EF5">
        <w:trPr>
          <w:trHeight w:val="332"/>
        </w:trPr>
        <w:tc>
          <w:tcPr>
            <w:tcW w:w="14992" w:type="dxa"/>
            <w:gridSpan w:val="8"/>
            <w:vAlign w:val="center"/>
          </w:tcPr>
          <w:p w:rsidR="005B4289" w:rsidRDefault="005B4289" w:rsidP="003D6D09">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hr-HR"/>
              </w:rPr>
              <w:t>Đối với TH cấp lại chứng chỉ hành nghề hết hạn sử dụng hoặc bị hỏng,  05</w:t>
            </w:r>
            <w:r>
              <w:rPr>
                <w:rFonts w:ascii="Times New Roman" w:hAnsi="Times New Roman" w:cs="Times New Roman"/>
                <w:sz w:val="24"/>
                <w:szCs w:val="24"/>
                <w:lang w:val="it-IT"/>
              </w:rPr>
              <w:t xml:space="preserve"> ngày làm việc. </w:t>
            </w:r>
          </w:p>
          <w:p w:rsidR="005B4289" w:rsidRDefault="005B4289" w:rsidP="00963F78">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TH từ chối phải trả lời bằng VB và nêu rõ lý do. Đối với TH cấp lại chứng chỉ hành nghề bị mất hoặc bổ sung nội dung hành nghề</w:t>
            </w:r>
            <w:bookmarkStart w:id="0" w:name="_GoBack"/>
            <w:bookmarkEnd w:id="0"/>
            <w:r>
              <w:rPr>
                <w:rFonts w:ascii="Times New Roman" w:hAnsi="Times New Roman" w:cs="Times New Roman"/>
                <w:sz w:val="24"/>
                <w:szCs w:val="24"/>
                <w:lang w:val="it-IT"/>
              </w:rPr>
              <w:t xml:space="preserve">, thời hạn cấp được thực hiện như quy định đã cấp mới.  </w:t>
            </w:r>
          </w:p>
        </w:tc>
      </w:tr>
      <w:tr w:rsidR="005B4289" w:rsidTr="00857C65">
        <w:trPr>
          <w:trHeight w:val="1855"/>
        </w:trPr>
        <w:tc>
          <w:tcPr>
            <w:tcW w:w="817" w:type="dxa"/>
            <w:vAlign w:val="center"/>
          </w:tcPr>
          <w:p w:rsidR="005B4289" w:rsidRDefault="003D6D09" w:rsidP="003D6D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985" w:type="dxa"/>
            <w:vAlign w:val="center"/>
          </w:tcPr>
          <w:p w:rsidR="005B4289" w:rsidRDefault="005B4289" w:rsidP="00857C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Thủ tục cấp giấy chứng nhận đủ điều kiện hành nghề tu bổ di tích</w:t>
            </w:r>
          </w:p>
        </w:tc>
        <w:tc>
          <w:tcPr>
            <w:tcW w:w="1701" w:type="dxa"/>
            <w:vAlign w:val="center"/>
          </w:tcPr>
          <w:p w:rsidR="005B4289" w:rsidRDefault="005B4289" w:rsidP="003D6D09">
            <w:pPr>
              <w:spacing w:after="0" w:line="240" w:lineRule="auto"/>
              <w:jc w:val="center"/>
              <w:rPr>
                <w:rFonts w:ascii="Times New Roman" w:hAnsi="Times New Roman" w:cs="Times New Roman"/>
                <w:sz w:val="24"/>
                <w:szCs w:val="24"/>
                <w:lang w:val="it-IT"/>
              </w:rPr>
            </w:pPr>
            <w:r>
              <w:rPr>
                <w:rFonts w:ascii="Times New Roman" w:hAnsi="Times New Roman" w:cs="Times New Roman"/>
                <w:sz w:val="24"/>
                <w:szCs w:val="24"/>
                <w:lang w:val="hr-HR"/>
              </w:rPr>
              <w:t>05</w:t>
            </w:r>
            <w:r>
              <w:rPr>
                <w:rFonts w:ascii="Times New Roman" w:hAnsi="Times New Roman" w:cs="Times New Roman"/>
                <w:sz w:val="24"/>
                <w:szCs w:val="24"/>
                <w:lang w:val="it-IT"/>
              </w:rPr>
              <w:t xml:space="preserve">        ngày làm việc </w:t>
            </w:r>
          </w:p>
        </w:tc>
        <w:tc>
          <w:tcPr>
            <w:tcW w:w="1559" w:type="dxa"/>
            <w:vAlign w:val="center"/>
          </w:tcPr>
          <w:p w:rsidR="005B4289" w:rsidRDefault="005B4289" w:rsidP="003D6D09">
            <w:pPr>
              <w:tabs>
                <w:tab w:val="left" w:pos="3420"/>
              </w:tabs>
              <w:spacing w:after="0" w:line="240" w:lineRule="auto"/>
              <w:jc w:val="center"/>
              <w:rPr>
                <w:rFonts w:ascii="Times New Roman" w:hAnsi="Times New Roman" w:cs="Times New Roman"/>
                <w:sz w:val="24"/>
                <w:szCs w:val="24"/>
                <w:shd w:val="clear" w:color="auto" w:fill="FFFFFF"/>
                <w:lang w:val="it-IT"/>
              </w:rPr>
            </w:pPr>
            <w:r>
              <w:rPr>
                <w:rFonts w:ascii="Times New Roman" w:hAnsi="Times New Roman" w:cs="Times New Roman"/>
                <w:sz w:val="24"/>
                <w:szCs w:val="24"/>
                <w:lang w:val="it-IT"/>
              </w:rPr>
              <w:t xml:space="preserve">Trung tâm Phục vụ Hành chính công tỉnh </w:t>
            </w:r>
          </w:p>
        </w:tc>
        <w:tc>
          <w:tcPr>
            <w:tcW w:w="2155" w:type="dxa"/>
            <w:vAlign w:val="center"/>
          </w:tcPr>
          <w:p w:rsidR="005B4289" w:rsidRDefault="005B4289" w:rsidP="003D6D09">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Không </w:t>
            </w:r>
          </w:p>
        </w:tc>
        <w:tc>
          <w:tcPr>
            <w:tcW w:w="5103" w:type="dxa"/>
            <w:vMerge w:val="restart"/>
            <w:vAlign w:val="center"/>
          </w:tcPr>
          <w:p w:rsidR="005B4289" w:rsidRDefault="005B4289" w:rsidP="003D6D09">
            <w:pPr>
              <w:tabs>
                <w:tab w:val="left" w:pos="360"/>
              </w:tabs>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 Luật Di sản văn hóa 2001</w:t>
            </w:r>
            <w:r>
              <w:rPr>
                <w:rFonts w:ascii="Times New Roman" w:hAnsi="Times New Roman" w:cs="Times New Roman"/>
                <w:sz w:val="24"/>
                <w:szCs w:val="24"/>
              </w:rPr>
              <w:t xml:space="preserve">; </w:t>
            </w:r>
            <w:r w:rsidR="00AF28E1">
              <w:rPr>
                <w:rFonts w:ascii="Times New Roman" w:hAnsi="Times New Roman" w:cs="Times New Roman"/>
                <w:sz w:val="24"/>
                <w:szCs w:val="24"/>
                <w:lang w:val="vi-VN"/>
              </w:rPr>
              <w:t>Luật Sửa</w:t>
            </w:r>
            <w:r>
              <w:rPr>
                <w:rFonts w:ascii="Times New Roman" w:hAnsi="Times New Roman" w:cs="Times New Roman"/>
                <w:sz w:val="24"/>
                <w:szCs w:val="24"/>
                <w:lang w:val="vi-VN"/>
              </w:rPr>
              <w:t xml:space="preserve"> đổi, bổ sung một số điều của Luật Di sản văn hóa 2009. </w:t>
            </w:r>
          </w:p>
          <w:p w:rsidR="005B4289" w:rsidRDefault="005B4289" w:rsidP="003D6D09">
            <w:pPr>
              <w:tabs>
                <w:tab w:val="left" w:pos="360"/>
              </w:tabs>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 Nghị định số 98/2010/NĐ-CP ngày 21</w:t>
            </w:r>
            <w:r>
              <w:rPr>
                <w:rFonts w:ascii="Times New Roman" w:hAnsi="Times New Roman" w:cs="Times New Roman"/>
                <w:sz w:val="24"/>
                <w:szCs w:val="24"/>
              </w:rPr>
              <w:t>/</w:t>
            </w:r>
            <w:r>
              <w:rPr>
                <w:rFonts w:ascii="Times New Roman" w:hAnsi="Times New Roman" w:cs="Times New Roman"/>
                <w:sz w:val="24"/>
                <w:szCs w:val="24"/>
                <w:lang w:val="vi-VN"/>
              </w:rPr>
              <w:t>9</w:t>
            </w:r>
            <w:r>
              <w:rPr>
                <w:rFonts w:ascii="Times New Roman" w:hAnsi="Times New Roman" w:cs="Times New Roman"/>
                <w:sz w:val="24"/>
                <w:szCs w:val="24"/>
              </w:rPr>
              <w:t>/</w:t>
            </w:r>
            <w:r>
              <w:rPr>
                <w:rFonts w:ascii="Times New Roman" w:hAnsi="Times New Roman" w:cs="Times New Roman"/>
                <w:sz w:val="24"/>
                <w:szCs w:val="24"/>
                <w:lang w:val="vi-VN"/>
              </w:rPr>
              <w:t xml:space="preserve">2010 của Chính phủ quy định chi tiết thi hành một số điều của Luật Di sản văn hóa và </w:t>
            </w:r>
            <w:r w:rsidR="00AF28E1">
              <w:rPr>
                <w:rFonts w:ascii="Times New Roman" w:hAnsi="Times New Roman" w:cs="Times New Roman"/>
                <w:sz w:val="24"/>
                <w:szCs w:val="24"/>
                <w:lang w:val="vi-VN"/>
              </w:rPr>
              <w:t>Luật Sửa</w:t>
            </w:r>
            <w:r>
              <w:rPr>
                <w:rFonts w:ascii="Times New Roman" w:hAnsi="Times New Roman" w:cs="Times New Roman"/>
                <w:sz w:val="24"/>
                <w:szCs w:val="24"/>
                <w:lang w:val="vi-VN"/>
              </w:rPr>
              <w:t xml:space="preserve"> đổi, bổ sung một số điều của Luật Di sản văn hóa. </w:t>
            </w:r>
          </w:p>
          <w:p w:rsidR="005B4289" w:rsidRDefault="005B4289" w:rsidP="003D6D09">
            <w:pPr>
              <w:tabs>
                <w:tab w:val="left" w:pos="360"/>
              </w:tabs>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Nghị định số 01/2012/NĐ-CP ngày 04 </w:t>
            </w:r>
            <w:r>
              <w:rPr>
                <w:rFonts w:ascii="Times New Roman" w:hAnsi="Times New Roman" w:cs="Times New Roman"/>
                <w:sz w:val="24"/>
                <w:szCs w:val="24"/>
              </w:rPr>
              <w:t>/</w:t>
            </w:r>
            <w:r>
              <w:rPr>
                <w:rFonts w:ascii="Times New Roman" w:hAnsi="Times New Roman" w:cs="Times New Roman"/>
                <w:sz w:val="24"/>
                <w:szCs w:val="24"/>
                <w:lang w:val="vi-VN"/>
              </w:rPr>
              <w:t>01</w:t>
            </w:r>
            <w:r>
              <w:rPr>
                <w:rFonts w:ascii="Times New Roman" w:hAnsi="Times New Roman" w:cs="Times New Roman"/>
                <w:sz w:val="24"/>
                <w:szCs w:val="24"/>
              </w:rPr>
              <w:t>/</w:t>
            </w:r>
            <w:r>
              <w:rPr>
                <w:rFonts w:ascii="Times New Roman" w:hAnsi="Times New Roman" w:cs="Times New Roman"/>
                <w:sz w:val="24"/>
                <w:szCs w:val="24"/>
                <w:lang w:val="vi-VN"/>
              </w:rPr>
              <w:t xml:space="preserve"> 2012 của Chính phủ sửa đổi, bổ sung, thay thế hoặc bãi bỏ, hủy bỏ các quy định có liên quan đến thủ tục hành chính thuộc chức năng quản lý của Bộ Văn hóa, Thể thao và Du lịch. </w:t>
            </w:r>
          </w:p>
          <w:p w:rsidR="005B4289" w:rsidRDefault="005B4289" w:rsidP="003D6D09">
            <w:pPr>
              <w:widowControl w:val="0"/>
              <w:tabs>
                <w:tab w:val="left" w:pos="1157"/>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vi-VN"/>
              </w:rPr>
              <w:t>- Nghị định số 31/2024/NĐ-CP ngày 15</w:t>
            </w:r>
            <w:r>
              <w:rPr>
                <w:rFonts w:ascii="Times New Roman" w:hAnsi="Times New Roman" w:cs="Times New Roman"/>
                <w:sz w:val="24"/>
                <w:szCs w:val="24"/>
              </w:rPr>
              <w:t>/</w:t>
            </w:r>
            <w:r>
              <w:rPr>
                <w:rFonts w:ascii="Times New Roman" w:hAnsi="Times New Roman" w:cs="Times New Roman"/>
                <w:sz w:val="24"/>
                <w:szCs w:val="24"/>
                <w:lang w:val="vi-VN"/>
              </w:rPr>
              <w:t>3</w:t>
            </w:r>
            <w:r>
              <w:rPr>
                <w:rFonts w:ascii="Times New Roman" w:hAnsi="Times New Roman" w:cs="Times New Roman"/>
                <w:sz w:val="24"/>
                <w:szCs w:val="24"/>
              </w:rPr>
              <w:t>/</w:t>
            </w:r>
            <w:r>
              <w:rPr>
                <w:rFonts w:ascii="Times New Roman" w:hAnsi="Times New Roman" w:cs="Times New Roman"/>
                <w:sz w:val="24"/>
                <w:szCs w:val="24"/>
                <w:lang w:val="vi-VN"/>
              </w:rPr>
              <w:t xml:space="preserve">2024 Chính phủ sửa đổi, bổ sung một số điều của Nghị định số 01/2012/NĐ-CP, Nghị định số 61/2016/NĐ-CP và Nghị định số 36/2019/NĐ-CP. </w:t>
            </w:r>
          </w:p>
        </w:tc>
        <w:tc>
          <w:tcPr>
            <w:tcW w:w="850" w:type="dxa"/>
            <w:vAlign w:val="center"/>
          </w:tcPr>
          <w:p w:rsidR="005B4289" w:rsidRDefault="005B4289" w:rsidP="003D6D09">
            <w:pPr>
              <w:tabs>
                <w:tab w:val="left" w:pos="3420"/>
              </w:tabs>
              <w:spacing w:after="0" w:line="240" w:lineRule="auto"/>
              <w:jc w:val="center"/>
              <w:rPr>
                <w:rFonts w:ascii="Times New Roman" w:hAnsi="Times New Roman" w:cs="Times New Roman"/>
                <w:sz w:val="24"/>
                <w:szCs w:val="24"/>
              </w:rPr>
            </w:pPr>
          </w:p>
        </w:tc>
        <w:tc>
          <w:tcPr>
            <w:tcW w:w="822" w:type="dxa"/>
            <w:vAlign w:val="center"/>
          </w:tcPr>
          <w:p w:rsidR="005B4289" w:rsidRDefault="005B4289" w:rsidP="003D6D09">
            <w:pPr>
              <w:tabs>
                <w:tab w:val="left" w:pos="3420"/>
              </w:tabs>
              <w:spacing w:after="0" w:line="240" w:lineRule="auto"/>
              <w:jc w:val="center"/>
              <w:rPr>
                <w:rFonts w:ascii="Times New Roman" w:hAnsi="Times New Roman" w:cs="Times New Roman"/>
                <w:sz w:val="24"/>
                <w:szCs w:val="24"/>
              </w:rPr>
            </w:pPr>
          </w:p>
        </w:tc>
      </w:tr>
      <w:tr w:rsidR="005B4289" w:rsidTr="00857C65">
        <w:trPr>
          <w:trHeight w:val="332"/>
        </w:trPr>
        <w:tc>
          <w:tcPr>
            <w:tcW w:w="817" w:type="dxa"/>
            <w:vAlign w:val="center"/>
          </w:tcPr>
          <w:p w:rsidR="005B4289" w:rsidRDefault="003D6D09" w:rsidP="003D6D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985" w:type="dxa"/>
            <w:vAlign w:val="center"/>
          </w:tcPr>
          <w:p w:rsidR="005B4289" w:rsidRDefault="005B4289" w:rsidP="00857C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Thủ tục cấp lại giấy chứng nhận đủ điều kiện hành nghề tu bổ di tích</w:t>
            </w:r>
          </w:p>
        </w:tc>
        <w:tc>
          <w:tcPr>
            <w:tcW w:w="1701" w:type="dxa"/>
            <w:vAlign w:val="center"/>
          </w:tcPr>
          <w:p w:rsidR="005B4289" w:rsidRDefault="005B4289" w:rsidP="003D6D09">
            <w:pPr>
              <w:spacing w:after="0" w:line="240" w:lineRule="auto"/>
              <w:jc w:val="center"/>
              <w:rPr>
                <w:rFonts w:ascii="Times New Roman" w:hAnsi="Times New Roman" w:cs="Times New Roman"/>
                <w:sz w:val="24"/>
                <w:szCs w:val="24"/>
                <w:lang w:val="it-IT"/>
              </w:rPr>
            </w:pPr>
            <w:r>
              <w:rPr>
                <w:rFonts w:ascii="Times New Roman" w:hAnsi="Times New Roman" w:cs="Times New Roman"/>
                <w:sz w:val="24"/>
                <w:szCs w:val="24"/>
                <w:lang w:val="hr-HR"/>
              </w:rPr>
              <w:t>03</w:t>
            </w:r>
            <w:r>
              <w:rPr>
                <w:rFonts w:ascii="Times New Roman" w:hAnsi="Times New Roman" w:cs="Times New Roman"/>
                <w:sz w:val="24"/>
                <w:szCs w:val="24"/>
                <w:lang w:val="it-IT"/>
              </w:rPr>
              <w:t xml:space="preserve">        ngày làm việc. Trường hợp từ chối phải trả lời bằng văn bản và nêu rõ lý do </w:t>
            </w:r>
          </w:p>
        </w:tc>
        <w:tc>
          <w:tcPr>
            <w:tcW w:w="1559" w:type="dxa"/>
            <w:vAlign w:val="center"/>
          </w:tcPr>
          <w:p w:rsidR="005B4289" w:rsidRDefault="005B4289" w:rsidP="003D6D09">
            <w:pPr>
              <w:tabs>
                <w:tab w:val="left" w:pos="3420"/>
              </w:tabs>
              <w:spacing w:after="0" w:line="240" w:lineRule="auto"/>
              <w:jc w:val="center"/>
              <w:rPr>
                <w:rFonts w:ascii="Times New Roman" w:hAnsi="Times New Roman" w:cs="Times New Roman"/>
                <w:sz w:val="24"/>
                <w:szCs w:val="24"/>
                <w:shd w:val="clear" w:color="auto" w:fill="FFFFFF"/>
                <w:lang w:val="it-IT"/>
              </w:rPr>
            </w:pPr>
            <w:r>
              <w:rPr>
                <w:rFonts w:ascii="Times New Roman" w:hAnsi="Times New Roman" w:cs="Times New Roman"/>
                <w:sz w:val="24"/>
                <w:szCs w:val="24"/>
                <w:lang w:val="it-IT"/>
              </w:rPr>
              <w:t xml:space="preserve">Trung tâm Phục vụ Hành chính công tỉnh </w:t>
            </w:r>
          </w:p>
        </w:tc>
        <w:tc>
          <w:tcPr>
            <w:tcW w:w="2155" w:type="dxa"/>
            <w:vAlign w:val="center"/>
          </w:tcPr>
          <w:p w:rsidR="005B4289" w:rsidRDefault="005B4289" w:rsidP="003D6D09">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Không </w:t>
            </w:r>
          </w:p>
        </w:tc>
        <w:tc>
          <w:tcPr>
            <w:tcW w:w="5103" w:type="dxa"/>
            <w:vMerge/>
            <w:vAlign w:val="center"/>
          </w:tcPr>
          <w:p w:rsidR="005B4289" w:rsidRDefault="005B4289" w:rsidP="003D6D09">
            <w:pPr>
              <w:tabs>
                <w:tab w:val="left" w:pos="360"/>
              </w:tabs>
              <w:spacing w:after="0" w:line="240" w:lineRule="auto"/>
              <w:jc w:val="both"/>
              <w:rPr>
                <w:rFonts w:ascii="Times New Roman" w:hAnsi="Times New Roman" w:cs="Times New Roman"/>
                <w:sz w:val="24"/>
                <w:szCs w:val="24"/>
                <w:lang w:val="vi-VN"/>
              </w:rPr>
            </w:pPr>
          </w:p>
        </w:tc>
        <w:tc>
          <w:tcPr>
            <w:tcW w:w="850" w:type="dxa"/>
            <w:vAlign w:val="center"/>
          </w:tcPr>
          <w:p w:rsidR="005B4289" w:rsidRDefault="005B4289" w:rsidP="003D6D09">
            <w:pPr>
              <w:tabs>
                <w:tab w:val="left" w:pos="3420"/>
              </w:tabs>
              <w:spacing w:after="0" w:line="240" w:lineRule="auto"/>
              <w:jc w:val="center"/>
              <w:rPr>
                <w:rFonts w:ascii="Times New Roman" w:hAnsi="Times New Roman" w:cs="Times New Roman"/>
                <w:sz w:val="24"/>
                <w:szCs w:val="24"/>
              </w:rPr>
            </w:pPr>
          </w:p>
        </w:tc>
        <w:tc>
          <w:tcPr>
            <w:tcW w:w="822" w:type="dxa"/>
            <w:vAlign w:val="center"/>
          </w:tcPr>
          <w:p w:rsidR="005B4289" w:rsidRDefault="005B4289" w:rsidP="003D6D09">
            <w:pPr>
              <w:tabs>
                <w:tab w:val="left" w:pos="3420"/>
              </w:tabs>
              <w:spacing w:after="0" w:line="240" w:lineRule="auto"/>
              <w:jc w:val="center"/>
              <w:rPr>
                <w:rFonts w:ascii="Times New Roman" w:hAnsi="Times New Roman" w:cs="Times New Roman"/>
                <w:sz w:val="24"/>
                <w:szCs w:val="24"/>
              </w:rPr>
            </w:pPr>
          </w:p>
        </w:tc>
      </w:tr>
    </w:tbl>
    <w:p w:rsidR="002F2F28" w:rsidRDefault="002F2F28">
      <w:pPr>
        <w:spacing w:after="0"/>
        <w:jc w:val="center"/>
        <w:rPr>
          <w:rFonts w:ascii="Times New Roman" w:eastAsia="Calibri" w:hAnsi="Times New Roman" w:cs="Times New Roman"/>
          <w:b/>
          <w:bCs/>
          <w:color w:val="000000"/>
          <w:sz w:val="28"/>
          <w:szCs w:val="28"/>
        </w:rPr>
      </w:pPr>
    </w:p>
    <w:sectPr w:rsidR="002F2F28" w:rsidSect="00AC77CF">
      <w:footerReference w:type="default" r:id="rId9"/>
      <w:pgSz w:w="16840" w:h="11907" w:orient="landscape" w:code="9"/>
      <w:pgMar w:top="851" w:right="851" w:bottom="851"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6FC" w:rsidRDefault="002E46FC">
      <w:pPr>
        <w:spacing w:after="0" w:line="240" w:lineRule="auto"/>
      </w:pPr>
      <w:r>
        <w:separator/>
      </w:r>
    </w:p>
  </w:endnote>
  <w:endnote w:type="continuationSeparator" w:id="0">
    <w:p w:rsidR="002E46FC" w:rsidRDefault="002E4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F28" w:rsidRDefault="002F2F28">
    <w:pPr>
      <w:pStyle w:val="Footer"/>
      <w:jc w:val="center"/>
    </w:pPr>
  </w:p>
  <w:p w:rsidR="002F2F28" w:rsidRDefault="002F2F2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6FC" w:rsidRDefault="002E46FC">
      <w:pPr>
        <w:spacing w:after="0" w:line="240" w:lineRule="auto"/>
      </w:pPr>
      <w:r>
        <w:separator/>
      </w:r>
    </w:p>
  </w:footnote>
  <w:footnote w:type="continuationSeparator" w:id="0">
    <w:p w:rsidR="002E46FC" w:rsidRDefault="002E46FC">
      <w:pPr>
        <w:spacing w:after="0" w:line="240" w:lineRule="auto"/>
      </w:pPr>
      <w:r>
        <w:continuationSeparator/>
      </w:r>
    </w:p>
  </w:footnote>
  <w:footnote w:id="1">
    <w:p w:rsidR="00042926" w:rsidRPr="00F437E2" w:rsidRDefault="00042926">
      <w:pPr>
        <w:pStyle w:val="FootnoteText"/>
        <w:rPr>
          <w:rFonts w:ascii="Times New Roman" w:hAnsi="Times New Roman" w:cs="Times New Roman"/>
        </w:rPr>
      </w:pPr>
      <w:r w:rsidRPr="00F437E2">
        <w:rPr>
          <w:rStyle w:val="FootnoteReference"/>
          <w:rFonts w:ascii="Times New Roman" w:hAnsi="Times New Roman" w:cs="Times New Roman"/>
        </w:rPr>
        <w:footnoteRef/>
      </w:r>
      <w:r w:rsidRPr="00F437E2">
        <w:rPr>
          <w:rFonts w:ascii="Times New Roman" w:hAnsi="Times New Roman" w:cs="Times New Roman"/>
        </w:rPr>
        <w:t xml:space="preserve"> </w:t>
      </w:r>
      <w:r w:rsidRPr="00F437E2">
        <w:rPr>
          <w:rFonts w:ascii="Times New Roman" w:hAnsi="Times New Roman" w:cs="Times New Roman"/>
          <w:b/>
        </w:rPr>
        <w:t>28 môn thể thao</w:t>
      </w:r>
      <w:r w:rsidRPr="00F437E2">
        <w:rPr>
          <w:rFonts w:ascii="Times New Roman" w:hAnsi="Times New Roman" w:cs="Times New Roman"/>
        </w:rPr>
        <w:t>: Yoga, Golf, Bơi lặn, Taekwondo, Karate, Billiards&amp;snooker, Bắn súng thể thao, Khiêu vũ thể thao, Lân sư rồng, Lặn biển thể thao giải trí, Thể dục thể hình và Fitness, Whusu, Bóng rổ, Leo núi thể thao, Bóng ném, Mô tô nước trên biển, Đấu kiếm thể thao, Cầ</w:t>
      </w:r>
      <w:r w:rsidR="00412A14">
        <w:rPr>
          <w:rFonts w:ascii="Times New Roman" w:hAnsi="Times New Roman" w:cs="Times New Roman"/>
        </w:rPr>
        <w:t>u lông, Bóng bà</w:t>
      </w:r>
      <w:r w:rsidRPr="00F437E2">
        <w:rPr>
          <w:rFonts w:ascii="Times New Roman" w:hAnsi="Times New Roman" w:cs="Times New Roman"/>
        </w:rPr>
        <w:t>n, Judo, Dù lượn và Diều bay, Thể dục thẩm mỹ, Vũ đạo thể thao giải trí, Quyền anh, Võ cổ truyền, Vovinam, Bóng đá, Quần vợt, Patin.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8770129"/>
      <w:docPartObj>
        <w:docPartGallery w:val="Page Numbers (Top of Page)"/>
        <w:docPartUnique/>
      </w:docPartObj>
    </w:sdtPr>
    <w:sdtEndPr>
      <w:rPr>
        <w:noProof/>
      </w:rPr>
    </w:sdtEndPr>
    <w:sdtContent>
      <w:p w:rsidR="00AC77CF" w:rsidRDefault="00AC77CF">
        <w:pPr>
          <w:pStyle w:val="Header"/>
          <w:jc w:val="center"/>
        </w:pPr>
        <w:r>
          <w:fldChar w:fldCharType="begin"/>
        </w:r>
        <w:r>
          <w:instrText xml:space="preserve"> PAGE   \* MERGEFORMAT </w:instrText>
        </w:r>
        <w:r>
          <w:fldChar w:fldCharType="separate"/>
        </w:r>
        <w:r w:rsidR="00963F78">
          <w:rPr>
            <w:noProof/>
          </w:rPr>
          <w:t>6</w:t>
        </w:r>
        <w:r>
          <w:rPr>
            <w:noProof/>
          </w:rPr>
          <w:fldChar w:fldCharType="end"/>
        </w:r>
      </w:p>
    </w:sdtContent>
  </w:sdt>
  <w:p w:rsidR="00AC77CF" w:rsidRDefault="00AC77C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1709600"/>
    <w:lvl w:ilvl="0" w:tplc="FFFFFFFF">
      <w:numFmt w:val="none"/>
      <w:lvlText w:val=""/>
      <w:lvlJc w:val="left"/>
      <w:pPr>
        <w:tabs>
          <w:tab w:val="num" w:pos="1211"/>
        </w:tabs>
      </w:pPr>
    </w:lvl>
    <w:lvl w:ilvl="1" w:tplc="FFFFFFFF">
      <w:numFmt w:val="none"/>
      <w:lvlText w:val=""/>
      <w:lvlJc w:val="left"/>
      <w:pPr>
        <w:tabs>
          <w:tab w:val="num" w:pos="1211"/>
        </w:tabs>
      </w:pPr>
    </w:lvl>
    <w:lvl w:ilvl="2" w:tplc="FFFFFFFF">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 w15:restartNumberingAfterBreak="0">
    <w:nsid w:val="0000000D"/>
    <w:multiLevelType w:val="hybridMultilevel"/>
    <w:tmpl w:val="411E8238"/>
    <w:lvl w:ilvl="0" w:tplc="FFFFFFFF">
      <w:numFmt w:val="decimal"/>
      <w:lvlText w:val=""/>
      <w:lvlJc w:val="left"/>
    </w:lvl>
    <w:lvl w:ilvl="1" w:tplc="FFFFFFFF">
      <w:numFmt w:val="decimal"/>
      <w:lvlText w:val="Ȁ⤀ĀᜀĀᜀ"/>
      <w:lvlJc w:val="left"/>
    </w:lvl>
    <w:lvl w:ilvl="2" w:tplc="FFFFFFFF">
      <w:start w:val="385875968"/>
      <w:numFmt w:val="decimal"/>
      <w:lvlText w:val="Ȁ̀⠀⤀Āᜀ"/>
      <w:lvlJc w:val="left"/>
    </w:lvl>
    <w:lvl w:ilvl="3" w:tplc="FFFFFFFF">
      <w:numFmt w:val="decimal"/>
      <w:lvlText w:val=""/>
      <w:lvlJc w:val="left"/>
    </w:lvl>
    <w:lvl w:ilvl="4" w:tplc="FFFFFFFF">
      <w:start w:val="23"/>
      <w:numFmt w:val="decimal"/>
      <w:lvlText w:val=""/>
      <w:lvlJc w:val="left"/>
    </w:lvl>
    <w:lvl w:ilvl="5" w:tplc="FFFFFFFF">
      <w:numFmt w:val="none"/>
      <w:lvlText w:val=""/>
      <w:lvlJc w:val="left"/>
      <w:pPr>
        <w:tabs>
          <w:tab w:val="num" w:pos="360"/>
        </w:tabs>
      </w:pPr>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2" w15:restartNumberingAfterBreak="0">
    <w:nsid w:val="00000013"/>
    <w:multiLevelType w:val="hybridMultilevel"/>
    <w:tmpl w:val="4A8DB59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3" w15:restartNumberingAfterBreak="0">
    <w:nsid w:val="00000021"/>
    <w:multiLevelType w:val="hybridMultilevel"/>
    <w:tmpl w:val="2774A208"/>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4" w15:restartNumberingAfterBreak="0">
    <w:nsid w:val="0000002B"/>
    <w:multiLevelType w:val="hybridMultilevel"/>
    <w:tmpl w:val="74824D54"/>
    <w:lvl w:ilvl="0" w:tplc="FFFFFFFF">
      <w:numFmt w:val="decimal"/>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decimal"/>
      <w:suff w:val="space"/>
      <w:lvlText w:val=""/>
      <w:lvlJc w:val="left"/>
    </w:lvl>
    <w:lvl w:ilvl="7" w:tplc="FFFFFFFF">
      <w:numFmt w:val="decimal"/>
      <w:suff w:val="space"/>
      <w:lvlText w:val=""/>
      <w:lvlJc w:val="left"/>
    </w:lvl>
    <w:lvl w:ilvl="8" w:tplc="FFFFFFFF">
      <w:numFmt w:val="decimal"/>
      <w:suff w:val="space"/>
      <w:lvlText w:val=""/>
      <w:lvlJc w:val="left"/>
    </w:lvl>
  </w:abstractNum>
  <w:abstractNum w:abstractNumId="5" w15:restartNumberingAfterBreak="0">
    <w:nsid w:val="2EEF493C"/>
    <w:multiLevelType w:val="hybridMultilevel"/>
    <w:tmpl w:val="F8B4D6C8"/>
    <w:lvl w:ilvl="0" w:tplc="BDBA09E6">
      <w:start w:val="5"/>
      <w:numFmt w:val="bullet"/>
      <w:lvlText w:val=""/>
      <w:lvlJc w:val="left"/>
      <w:pPr>
        <w:ind w:left="630" w:hanging="360"/>
      </w:pPr>
      <w:rPr>
        <w:rFonts w:ascii="Symbol" w:eastAsiaTheme="minorHAnsi" w:hAnsi="Symbol" w:cstheme="minorBidi" w:hint="default"/>
        <w:sz w:val="28"/>
      </w:rPr>
    </w:lvl>
    <w:lvl w:ilvl="1" w:tplc="042A0003" w:tentative="1">
      <w:start w:val="1"/>
      <w:numFmt w:val="bullet"/>
      <w:lvlText w:val="o"/>
      <w:lvlJc w:val="left"/>
      <w:pPr>
        <w:ind w:left="1350" w:hanging="360"/>
      </w:pPr>
      <w:rPr>
        <w:rFonts w:ascii="Courier New" w:hAnsi="Courier New" w:cs="Courier New" w:hint="default"/>
      </w:rPr>
    </w:lvl>
    <w:lvl w:ilvl="2" w:tplc="042A0005" w:tentative="1">
      <w:start w:val="1"/>
      <w:numFmt w:val="bullet"/>
      <w:lvlText w:val=""/>
      <w:lvlJc w:val="left"/>
      <w:pPr>
        <w:ind w:left="2070" w:hanging="360"/>
      </w:pPr>
      <w:rPr>
        <w:rFonts w:ascii="Wingdings" w:hAnsi="Wingdings" w:hint="default"/>
      </w:rPr>
    </w:lvl>
    <w:lvl w:ilvl="3" w:tplc="042A0001" w:tentative="1">
      <w:start w:val="1"/>
      <w:numFmt w:val="bullet"/>
      <w:lvlText w:val=""/>
      <w:lvlJc w:val="left"/>
      <w:pPr>
        <w:ind w:left="2790" w:hanging="360"/>
      </w:pPr>
      <w:rPr>
        <w:rFonts w:ascii="Symbol" w:hAnsi="Symbol" w:hint="default"/>
      </w:rPr>
    </w:lvl>
    <w:lvl w:ilvl="4" w:tplc="042A0003" w:tentative="1">
      <w:start w:val="1"/>
      <w:numFmt w:val="bullet"/>
      <w:lvlText w:val="o"/>
      <w:lvlJc w:val="left"/>
      <w:pPr>
        <w:ind w:left="3510" w:hanging="360"/>
      </w:pPr>
      <w:rPr>
        <w:rFonts w:ascii="Courier New" w:hAnsi="Courier New" w:cs="Courier New" w:hint="default"/>
      </w:rPr>
    </w:lvl>
    <w:lvl w:ilvl="5" w:tplc="042A0005" w:tentative="1">
      <w:start w:val="1"/>
      <w:numFmt w:val="bullet"/>
      <w:lvlText w:val=""/>
      <w:lvlJc w:val="left"/>
      <w:pPr>
        <w:ind w:left="4230" w:hanging="360"/>
      </w:pPr>
      <w:rPr>
        <w:rFonts w:ascii="Wingdings" w:hAnsi="Wingdings" w:hint="default"/>
      </w:rPr>
    </w:lvl>
    <w:lvl w:ilvl="6" w:tplc="042A0001" w:tentative="1">
      <w:start w:val="1"/>
      <w:numFmt w:val="bullet"/>
      <w:lvlText w:val=""/>
      <w:lvlJc w:val="left"/>
      <w:pPr>
        <w:ind w:left="4950" w:hanging="360"/>
      </w:pPr>
      <w:rPr>
        <w:rFonts w:ascii="Symbol" w:hAnsi="Symbol" w:hint="default"/>
      </w:rPr>
    </w:lvl>
    <w:lvl w:ilvl="7" w:tplc="042A0003" w:tentative="1">
      <w:start w:val="1"/>
      <w:numFmt w:val="bullet"/>
      <w:lvlText w:val="o"/>
      <w:lvlJc w:val="left"/>
      <w:pPr>
        <w:ind w:left="5670" w:hanging="360"/>
      </w:pPr>
      <w:rPr>
        <w:rFonts w:ascii="Courier New" w:hAnsi="Courier New" w:cs="Courier New" w:hint="default"/>
      </w:rPr>
    </w:lvl>
    <w:lvl w:ilvl="8" w:tplc="042A0005" w:tentative="1">
      <w:start w:val="1"/>
      <w:numFmt w:val="bullet"/>
      <w:lvlText w:val=""/>
      <w:lvlJc w:val="left"/>
      <w:pPr>
        <w:ind w:left="6390" w:hanging="360"/>
      </w:pPr>
      <w:rPr>
        <w:rFonts w:ascii="Wingdings" w:hAnsi="Wingdings" w:hint="default"/>
      </w:rPr>
    </w:lvl>
  </w:abstractNum>
  <w:abstractNum w:abstractNumId="6" w15:restartNumberingAfterBreak="0">
    <w:nsid w:val="37557C49"/>
    <w:multiLevelType w:val="hybridMultilevel"/>
    <w:tmpl w:val="0EE60B3A"/>
    <w:lvl w:ilvl="0" w:tplc="D9A2AD8A">
      <w:start w:val="5"/>
      <w:numFmt w:val="bullet"/>
      <w:lvlText w:val=""/>
      <w:lvlJc w:val="left"/>
      <w:pPr>
        <w:ind w:left="645" w:hanging="360"/>
      </w:pPr>
      <w:rPr>
        <w:rFonts w:ascii="Symbol" w:eastAsiaTheme="minorHAnsi" w:hAnsi="Symbol" w:cstheme="minorBidi" w:hint="default"/>
      </w:rPr>
    </w:lvl>
    <w:lvl w:ilvl="1" w:tplc="042A0003" w:tentative="1">
      <w:start w:val="1"/>
      <w:numFmt w:val="bullet"/>
      <w:lvlText w:val="o"/>
      <w:lvlJc w:val="left"/>
      <w:pPr>
        <w:ind w:left="1365" w:hanging="360"/>
      </w:pPr>
      <w:rPr>
        <w:rFonts w:ascii="Courier New" w:hAnsi="Courier New" w:cs="Courier New" w:hint="default"/>
      </w:rPr>
    </w:lvl>
    <w:lvl w:ilvl="2" w:tplc="042A0005" w:tentative="1">
      <w:start w:val="1"/>
      <w:numFmt w:val="bullet"/>
      <w:lvlText w:val=""/>
      <w:lvlJc w:val="left"/>
      <w:pPr>
        <w:ind w:left="2085" w:hanging="360"/>
      </w:pPr>
      <w:rPr>
        <w:rFonts w:ascii="Wingdings" w:hAnsi="Wingdings" w:hint="default"/>
      </w:rPr>
    </w:lvl>
    <w:lvl w:ilvl="3" w:tplc="042A0001" w:tentative="1">
      <w:start w:val="1"/>
      <w:numFmt w:val="bullet"/>
      <w:lvlText w:val=""/>
      <w:lvlJc w:val="left"/>
      <w:pPr>
        <w:ind w:left="2805" w:hanging="360"/>
      </w:pPr>
      <w:rPr>
        <w:rFonts w:ascii="Symbol" w:hAnsi="Symbol" w:hint="default"/>
      </w:rPr>
    </w:lvl>
    <w:lvl w:ilvl="4" w:tplc="042A0003" w:tentative="1">
      <w:start w:val="1"/>
      <w:numFmt w:val="bullet"/>
      <w:lvlText w:val="o"/>
      <w:lvlJc w:val="left"/>
      <w:pPr>
        <w:ind w:left="3525" w:hanging="360"/>
      </w:pPr>
      <w:rPr>
        <w:rFonts w:ascii="Courier New" w:hAnsi="Courier New" w:cs="Courier New" w:hint="default"/>
      </w:rPr>
    </w:lvl>
    <w:lvl w:ilvl="5" w:tplc="042A0005" w:tentative="1">
      <w:start w:val="1"/>
      <w:numFmt w:val="bullet"/>
      <w:lvlText w:val=""/>
      <w:lvlJc w:val="left"/>
      <w:pPr>
        <w:ind w:left="4245" w:hanging="360"/>
      </w:pPr>
      <w:rPr>
        <w:rFonts w:ascii="Wingdings" w:hAnsi="Wingdings" w:hint="default"/>
      </w:rPr>
    </w:lvl>
    <w:lvl w:ilvl="6" w:tplc="042A0001" w:tentative="1">
      <w:start w:val="1"/>
      <w:numFmt w:val="bullet"/>
      <w:lvlText w:val=""/>
      <w:lvlJc w:val="left"/>
      <w:pPr>
        <w:ind w:left="4965" w:hanging="360"/>
      </w:pPr>
      <w:rPr>
        <w:rFonts w:ascii="Symbol" w:hAnsi="Symbol" w:hint="default"/>
      </w:rPr>
    </w:lvl>
    <w:lvl w:ilvl="7" w:tplc="042A0003" w:tentative="1">
      <w:start w:val="1"/>
      <w:numFmt w:val="bullet"/>
      <w:lvlText w:val="o"/>
      <w:lvlJc w:val="left"/>
      <w:pPr>
        <w:ind w:left="5685" w:hanging="360"/>
      </w:pPr>
      <w:rPr>
        <w:rFonts w:ascii="Courier New" w:hAnsi="Courier New" w:cs="Courier New" w:hint="default"/>
      </w:rPr>
    </w:lvl>
    <w:lvl w:ilvl="8" w:tplc="042A0005" w:tentative="1">
      <w:start w:val="1"/>
      <w:numFmt w:val="bullet"/>
      <w:lvlText w:val=""/>
      <w:lvlJc w:val="left"/>
      <w:pPr>
        <w:ind w:left="6405" w:hanging="360"/>
      </w:pPr>
      <w:rPr>
        <w:rFonts w:ascii="Wingdings" w:hAnsi="Wingdings" w:hint="default"/>
      </w:rPr>
    </w:lvl>
  </w:abstractNum>
  <w:abstractNum w:abstractNumId="7" w15:restartNumberingAfterBreak="0">
    <w:nsid w:val="484367D0"/>
    <w:multiLevelType w:val="hybridMultilevel"/>
    <w:tmpl w:val="D410F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AB064B"/>
    <w:multiLevelType w:val="hybridMultilevel"/>
    <w:tmpl w:val="A1AE100E"/>
    <w:lvl w:ilvl="0" w:tplc="577A4F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2D26F7B"/>
    <w:multiLevelType w:val="hybridMultilevel"/>
    <w:tmpl w:val="09403A82"/>
    <w:lvl w:ilvl="0" w:tplc="1398FA82">
      <w:start w:val="18"/>
      <w:numFmt w:val="bullet"/>
      <w:lvlText w:val="-"/>
      <w:lvlJc w:val="left"/>
      <w:pPr>
        <w:ind w:left="900" w:hanging="360"/>
      </w:pPr>
      <w:rPr>
        <w:rFonts w:ascii="Times New Roman" w:eastAsiaTheme="minorHAnsi" w:hAnsi="Times New Roman" w:cs="Times New Roman" w:hint="default"/>
        <w:b w:val="0"/>
      </w:rPr>
    </w:lvl>
    <w:lvl w:ilvl="1" w:tplc="042A0003" w:tentative="1">
      <w:start w:val="1"/>
      <w:numFmt w:val="bullet"/>
      <w:lvlText w:val="o"/>
      <w:lvlJc w:val="left"/>
      <w:pPr>
        <w:ind w:left="1620" w:hanging="360"/>
      </w:pPr>
      <w:rPr>
        <w:rFonts w:ascii="Courier New" w:hAnsi="Courier New" w:cs="Courier New" w:hint="default"/>
      </w:rPr>
    </w:lvl>
    <w:lvl w:ilvl="2" w:tplc="042A0005" w:tentative="1">
      <w:start w:val="1"/>
      <w:numFmt w:val="bullet"/>
      <w:lvlText w:val=""/>
      <w:lvlJc w:val="left"/>
      <w:pPr>
        <w:ind w:left="2340" w:hanging="360"/>
      </w:pPr>
      <w:rPr>
        <w:rFonts w:ascii="Wingdings" w:hAnsi="Wingdings" w:hint="default"/>
      </w:rPr>
    </w:lvl>
    <w:lvl w:ilvl="3" w:tplc="042A0001" w:tentative="1">
      <w:start w:val="1"/>
      <w:numFmt w:val="bullet"/>
      <w:lvlText w:val=""/>
      <w:lvlJc w:val="left"/>
      <w:pPr>
        <w:ind w:left="3060" w:hanging="360"/>
      </w:pPr>
      <w:rPr>
        <w:rFonts w:ascii="Symbol" w:hAnsi="Symbol" w:hint="default"/>
      </w:rPr>
    </w:lvl>
    <w:lvl w:ilvl="4" w:tplc="042A0003" w:tentative="1">
      <w:start w:val="1"/>
      <w:numFmt w:val="bullet"/>
      <w:lvlText w:val="o"/>
      <w:lvlJc w:val="left"/>
      <w:pPr>
        <w:ind w:left="3780" w:hanging="360"/>
      </w:pPr>
      <w:rPr>
        <w:rFonts w:ascii="Courier New" w:hAnsi="Courier New" w:cs="Courier New" w:hint="default"/>
      </w:rPr>
    </w:lvl>
    <w:lvl w:ilvl="5" w:tplc="042A0005" w:tentative="1">
      <w:start w:val="1"/>
      <w:numFmt w:val="bullet"/>
      <w:lvlText w:val=""/>
      <w:lvlJc w:val="left"/>
      <w:pPr>
        <w:ind w:left="4500" w:hanging="360"/>
      </w:pPr>
      <w:rPr>
        <w:rFonts w:ascii="Wingdings" w:hAnsi="Wingdings" w:hint="default"/>
      </w:rPr>
    </w:lvl>
    <w:lvl w:ilvl="6" w:tplc="042A0001" w:tentative="1">
      <w:start w:val="1"/>
      <w:numFmt w:val="bullet"/>
      <w:lvlText w:val=""/>
      <w:lvlJc w:val="left"/>
      <w:pPr>
        <w:ind w:left="5220" w:hanging="360"/>
      </w:pPr>
      <w:rPr>
        <w:rFonts w:ascii="Symbol" w:hAnsi="Symbol" w:hint="default"/>
      </w:rPr>
    </w:lvl>
    <w:lvl w:ilvl="7" w:tplc="042A0003" w:tentative="1">
      <w:start w:val="1"/>
      <w:numFmt w:val="bullet"/>
      <w:lvlText w:val="o"/>
      <w:lvlJc w:val="left"/>
      <w:pPr>
        <w:ind w:left="5940" w:hanging="360"/>
      </w:pPr>
      <w:rPr>
        <w:rFonts w:ascii="Courier New" w:hAnsi="Courier New" w:cs="Courier New" w:hint="default"/>
      </w:rPr>
    </w:lvl>
    <w:lvl w:ilvl="8" w:tplc="042A0005" w:tentative="1">
      <w:start w:val="1"/>
      <w:numFmt w:val="bullet"/>
      <w:lvlText w:val=""/>
      <w:lvlJc w:val="left"/>
      <w:pPr>
        <w:ind w:left="6660" w:hanging="360"/>
      </w:pPr>
      <w:rPr>
        <w:rFonts w:ascii="Wingdings" w:hAnsi="Wingdings" w:hint="default"/>
      </w:rPr>
    </w:lvl>
  </w:abstractNum>
  <w:abstractNum w:abstractNumId="10" w15:restartNumberingAfterBreak="0">
    <w:nsid w:val="67C36676"/>
    <w:multiLevelType w:val="hybridMultilevel"/>
    <w:tmpl w:val="CEBA4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A11196"/>
    <w:multiLevelType w:val="hybridMultilevel"/>
    <w:tmpl w:val="411E8238"/>
    <w:lvl w:ilvl="0" w:tplc="FFFFFFFF">
      <w:numFmt w:val="decimal"/>
      <w:lvlText w:val=""/>
      <w:lvlJc w:val="left"/>
    </w:lvl>
    <w:lvl w:ilvl="1" w:tplc="FFFFFFFF">
      <w:numFmt w:val="decimal"/>
      <w:lvlText w:val="Ȁ⤀ĀᜀĀᜀ"/>
      <w:lvlJc w:val="left"/>
    </w:lvl>
    <w:lvl w:ilvl="2" w:tplc="FFFFFFFF">
      <w:start w:val="385875968"/>
      <w:numFmt w:val="decimal"/>
      <w:lvlText w:val="Ȁ̀⠀⤀Āᜀ"/>
      <w:lvlJc w:val="left"/>
    </w:lvl>
    <w:lvl w:ilvl="3" w:tplc="FFFFFFFF">
      <w:numFmt w:val="decimal"/>
      <w:lvlText w:val=""/>
      <w:lvlJc w:val="left"/>
    </w:lvl>
    <w:lvl w:ilvl="4" w:tplc="FFFFFFFF">
      <w:start w:val="23"/>
      <w:numFmt w:val="decimal"/>
      <w:lvlText w:val=""/>
      <w:lvlJc w:val="left"/>
    </w:lvl>
    <w:lvl w:ilvl="5" w:tplc="FFFFFFFF">
      <w:numFmt w:val="none"/>
      <w:lvlText w:val=""/>
      <w:lvlJc w:val="left"/>
      <w:pPr>
        <w:tabs>
          <w:tab w:val="num" w:pos="360"/>
        </w:tabs>
      </w:pPr>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num w:numId="1">
    <w:abstractNumId w:val="7"/>
  </w:num>
  <w:num w:numId="2">
    <w:abstractNumId w:val="10"/>
  </w:num>
  <w:num w:numId="3">
    <w:abstractNumId w:val="8"/>
  </w:num>
  <w:num w:numId="4">
    <w:abstractNumId w:val="1"/>
  </w:num>
  <w:num w:numId="5">
    <w:abstractNumId w:val="2"/>
  </w:num>
  <w:num w:numId="6">
    <w:abstractNumId w:val="3"/>
  </w:num>
  <w:num w:numId="7">
    <w:abstractNumId w:val="11"/>
  </w:num>
  <w:num w:numId="8">
    <w:abstractNumId w:val="4"/>
  </w:num>
  <w:num w:numId="9">
    <w:abstractNumId w:val="0"/>
  </w:num>
  <w:num w:numId="10">
    <w:abstractNumId w:val="9"/>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F28"/>
    <w:rsid w:val="00042926"/>
    <w:rsid w:val="00091A21"/>
    <w:rsid w:val="002E46FC"/>
    <w:rsid w:val="002F2F28"/>
    <w:rsid w:val="003551DE"/>
    <w:rsid w:val="003D6D09"/>
    <w:rsid w:val="003F16E5"/>
    <w:rsid w:val="00412A14"/>
    <w:rsid w:val="004A292C"/>
    <w:rsid w:val="00560518"/>
    <w:rsid w:val="005B4289"/>
    <w:rsid w:val="00612049"/>
    <w:rsid w:val="00624A4B"/>
    <w:rsid w:val="00670A14"/>
    <w:rsid w:val="006F1271"/>
    <w:rsid w:val="00700C77"/>
    <w:rsid w:val="00735AB0"/>
    <w:rsid w:val="00787DE7"/>
    <w:rsid w:val="00843E16"/>
    <w:rsid w:val="00857C65"/>
    <w:rsid w:val="00934412"/>
    <w:rsid w:val="00963F78"/>
    <w:rsid w:val="009D4496"/>
    <w:rsid w:val="00AC77CF"/>
    <w:rsid w:val="00AE6FAA"/>
    <w:rsid w:val="00AF28E1"/>
    <w:rsid w:val="00BC36A4"/>
    <w:rsid w:val="00BD1E28"/>
    <w:rsid w:val="00C3373C"/>
    <w:rsid w:val="00C875D9"/>
    <w:rsid w:val="00D65AF8"/>
    <w:rsid w:val="00E22AB8"/>
    <w:rsid w:val="00E77886"/>
    <w:rsid w:val="00F437E2"/>
    <w:rsid w:val="00F75FDA"/>
    <w:rsid w:val="00FE3D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0F66D"/>
  <w15:docId w15:val="{16AB2141-EFCB-4C63-A684-758DC2993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pPr>
      <w:keepNext/>
      <w:spacing w:after="0" w:line="240" w:lineRule="auto"/>
      <w:jc w:val="center"/>
      <w:outlineLvl w:val="4"/>
    </w:pPr>
    <w:rPr>
      <w:rFonts w:ascii=".VnTimeH" w:eastAsia="Times New Roman" w:hAnsi=".VnTimeH"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qFormat/>
    <w:pPr>
      <w:spacing w:after="0" w:line="240" w:lineRule="auto"/>
      <w:jc w:val="center"/>
    </w:pPr>
    <w:rPr>
      <w:rFonts w:ascii=".VnTimeH" w:eastAsia="Times New Roman" w:hAnsi=".VnTimeH" w:cs="Times New Roman"/>
      <w:b/>
      <w:bCs/>
      <w:sz w:val="28"/>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9"/>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rPr>
      <w:rFonts w:ascii=".VnTimeH" w:eastAsia="Times New Roman" w:hAnsi=".VnTimeH" w:cs="Times New Roman"/>
      <w:b/>
      <w:sz w:val="24"/>
      <w:szCs w:val="20"/>
    </w:rPr>
  </w:style>
  <w:style w:type="character" w:styleId="Strong">
    <w:name w:val="Strong"/>
    <w:basedOn w:val="DefaultParagraphFont"/>
    <w:uiPriority w:val="22"/>
    <w:qFormat/>
    <w:rPr>
      <w:rFonts w:cs="Times New Roman"/>
      <w:b/>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4"/>
    </w:rPr>
  </w:style>
  <w:style w:type="character" w:styleId="Emphasis">
    <w:name w:val="Emphasis"/>
    <w:basedOn w:val="DefaultParagraphFont"/>
    <w:qFormat/>
    <w:rPr>
      <w:i/>
      <w:iCs/>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semiHidden/>
    <w:unhideWhenUsed/>
    <w:rPr>
      <w:color w:val="0000FF"/>
      <w:u w:val="single"/>
    </w:rPr>
  </w:style>
  <w:style w:type="paragraph" w:styleId="NoSpacing">
    <w:name w:val="No Spacing"/>
    <w:uiPriority w:val="1"/>
    <w:qFormat/>
    <w:pPr>
      <w:spacing w:after="0" w:line="240" w:lineRule="auto"/>
    </w:pPr>
    <w:rPr>
      <w:rFonts w:ascii="Times New Roman" w:eastAsia="Times New Roman" w:hAnsi="Times New Roman" w:cs="Times New Roman"/>
      <w:sz w:val="24"/>
      <w:szCs w:val="24"/>
    </w:rPr>
  </w:style>
  <w:style w:type="character" w:customStyle="1" w:styleId="normal-h1">
    <w:name w:val="normal-h1"/>
    <w:rPr>
      <w:rFonts w:ascii="Times New Roman" w:hAnsi="Times New Roman" w:cs="Times New Roman" w:hint="default"/>
      <w:sz w:val="24"/>
      <w:szCs w:val="24"/>
    </w:rPr>
  </w:style>
  <w:style w:type="paragraph" w:customStyle="1" w:styleId="normal-p">
    <w:name w:val="normal-p"/>
    <w:basedOn w:val="Normal"/>
    <w:pPr>
      <w:spacing w:before="60" w:after="60" w:line="300" w:lineRule="atLeast"/>
      <w:ind w:firstLine="720"/>
      <w:jc w:val="both"/>
    </w:pPr>
    <w:rPr>
      <w:rFonts w:ascii="Times New Roman" w:eastAsia="Times New Roman" w:hAnsi="Times New Roman" w:cs="Times New Roman"/>
      <w:sz w:val="20"/>
      <w:szCs w:val="20"/>
    </w:rPr>
  </w:style>
  <w:style w:type="paragraph" w:styleId="BodyTextIndent3">
    <w:name w:val="Body Text Indent 3"/>
    <w:basedOn w:val="Normal"/>
    <w:link w:val="BodyTextIndent3Char"/>
    <w:pPr>
      <w:spacing w:before="100" w:beforeAutospacing="1" w:after="100" w:afterAutospacing="1" w:line="300" w:lineRule="atLeast"/>
      <w:ind w:firstLine="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FE3DF7"/>
    <w:pPr>
      <w:widowControl w:val="0"/>
      <w:autoSpaceDE w:val="0"/>
      <w:autoSpaceDN w:val="0"/>
      <w:spacing w:after="0" w:line="240" w:lineRule="auto"/>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0429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2926"/>
    <w:rPr>
      <w:sz w:val="20"/>
      <w:szCs w:val="20"/>
    </w:rPr>
  </w:style>
  <w:style w:type="character" w:styleId="FootnoteReference">
    <w:name w:val="footnote reference"/>
    <w:basedOn w:val="DefaultParagraphFont"/>
    <w:uiPriority w:val="99"/>
    <w:semiHidden/>
    <w:unhideWhenUsed/>
    <w:rsid w:val="000429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94FAD-D0D6-4DDB-8898-8286B4D49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Pages>
  <Words>1708</Words>
  <Characters>9736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Company>
  <LinksUpToDate>false</LinksUpToDate>
  <CharactersWithSpaces>11422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pc1</dc:creator>
  <cp:lastModifiedBy>Luu Tru 1 _PhuongOt</cp:lastModifiedBy>
  <cp:revision>30</cp:revision>
  <cp:lastPrinted>2024-04-24T09:28:00Z</cp:lastPrinted>
  <dcterms:created xsi:type="dcterms:W3CDTF">2024-04-24T09:28:00Z</dcterms:created>
  <dcterms:modified xsi:type="dcterms:W3CDTF">2024-06-21T16:47:00Z</dcterms:modified>
</cp:coreProperties>
</file>